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01FD7" w14:textId="77777777" w:rsidR="00594196" w:rsidRDefault="00594196" w:rsidP="00594196">
      <w:pPr>
        <w:rPr>
          <w:lang w:eastAsia="fr-FR"/>
        </w:rPr>
      </w:pPr>
    </w:p>
    <w:p w14:paraId="34424C07" w14:textId="77777777" w:rsidR="00594196" w:rsidRPr="00C24AD9" w:rsidRDefault="00FA60EB" w:rsidP="00594196">
      <w:pPr>
        <w:pStyle w:val="Titel"/>
        <w:rPr>
          <w:lang w:val="de-DE"/>
        </w:rPr>
      </w:pPr>
      <w:r w:rsidRPr="00E61DE2">
        <w:rPr>
          <w:color w:val="0061A1"/>
        </w:rPr>
        <mc:AlternateContent>
          <mc:Choice Requires="wps">
            <w:drawing>
              <wp:anchor distT="4294967295" distB="4294967295" distL="114300" distR="114300" simplePos="0" relativeHeight="251658240" behindDoc="0" locked="0" layoutInCell="1" allowOverlap="1" wp14:anchorId="51A8C9C3" wp14:editId="53512910">
                <wp:simplePos x="0" y="0"/>
                <wp:positionH relativeFrom="column">
                  <wp:posOffset>6985</wp:posOffset>
                </wp:positionH>
                <wp:positionV relativeFrom="paragraph">
                  <wp:posOffset>10159</wp:posOffset>
                </wp:positionV>
                <wp:extent cx="5399405" cy="0"/>
                <wp:effectExtent l="12700" t="12700" r="36195" b="2540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line w14:anchorId="0512470F" id="Connecteur droit 2" o:spid="_x0000_s1026" style="position:absolute;z-index:25165824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8pt" to="425.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" strokecolor="#0061a1" strokeweight="2.75pt">
                <v:stroke joinstyle="miter" endcap="round"/>
                <o:lock v:ext="edit" shapetype="f"/>
              </v:line>
            </w:pict>
          </mc:Fallback>
        </mc:AlternateContent>
      </w:r>
      <w:r w:rsidR="002501CB" w:rsidRPr="00C24AD9">
        <w:rPr>
          <w:lang w:val="de-DE"/>
        </w:rPr>
        <w:t>Presse</w:t>
      </w:r>
      <w:r w:rsidR="009B09DA" w:rsidRPr="00C24AD9">
        <w:rPr>
          <w:lang w:val="de-DE"/>
        </w:rPr>
        <w:t>MITTEILUNG</w:t>
      </w:r>
    </w:p>
    <w:p w14:paraId="00D2AC5A" w14:textId="3B3D5387" w:rsidR="001C6E80" w:rsidRPr="00C24AD9" w:rsidRDefault="00FA60EB" w:rsidP="00C24AD9">
      <w:pPr>
        <w:rPr>
          <w:lang w:val="de-DE"/>
        </w:rPr>
      </w:pPr>
      <w:r>
        <w:rPr>
          <w:noProof/>
        </w:rPr>
        <mc:AlternateContent>
          <mc:Choice Requires="wps">
            <w:drawing>
              <wp:anchor distT="4294967295" distB="4294967295" distL="114300" distR="114300" simplePos="0" relativeHeight="251657216" behindDoc="0" locked="0" layoutInCell="1" allowOverlap="1" wp14:anchorId="6BA121E0" wp14:editId="1F9D9121">
                <wp:simplePos x="0" y="0"/>
                <wp:positionH relativeFrom="column">
                  <wp:posOffset>6985</wp:posOffset>
                </wp:positionH>
                <wp:positionV relativeFrom="paragraph">
                  <wp:posOffset>9524</wp:posOffset>
                </wp:positionV>
                <wp:extent cx="5399405" cy="0"/>
                <wp:effectExtent l="12700" t="12700" r="36195" b="254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line w14:anchorId="20A5A1DA" id="Connecteur droit 4" o:spid="_x0000_s1026" style="position:absolute;z-index:251657216;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75pt" to="425.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" strokecolor="#0061a1" strokeweight="2.75pt">
                <v:stroke joinstyle="miter" endcap="round"/>
                <o:lock v:ext="edit" shapetype="f"/>
              </v:line>
            </w:pict>
          </mc:Fallback>
        </mc:AlternateContent>
      </w:r>
    </w:p>
    <w:p w14:paraId="6589C5E1" w14:textId="32017DDC" w:rsidR="00B55AB4" w:rsidRPr="008C21CB" w:rsidRDefault="00B55AB4" w:rsidP="00B55AB4">
      <w:pPr>
        <w:pStyle w:val="Datum"/>
        <w:rPr>
          <w:lang w:val="de-DE"/>
        </w:rPr>
      </w:pPr>
      <w:r w:rsidRPr="00A119F8">
        <w:rPr>
          <w:lang w:val="de-DE"/>
        </w:rPr>
        <w:t xml:space="preserve">Düsseldorf, </w:t>
      </w:r>
      <w:r w:rsidR="00167E3C">
        <w:rPr>
          <w:lang w:val="de-DE"/>
        </w:rPr>
        <w:t>27</w:t>
      </w:r>
      <w:r>
        <w:rPr>
          <w:lang w:val="de-DE"/>
        </w:rPr>
        <w:t xml:space="preserve">. </w:t>
      </w:r>
      <w:r w:rsidR="00C23CD9">
        <w:rPr>
          <w:lang w:val="de-DE"/>
        </w:rPr>
        <w:t>Juni</w:t>
      </w:r>
      <w:r>
        <w:rPr>
          <w:lang w:val="de-DE"/>
        </w:rPr>
        <w:t xml:space="preserve"> 2025</w:t>
      </w:r>
    </w:p>
    <w:p w14:paraId="71793262" w14:textId="77777777" w:rsidR="00B55AB4" w:rsidRPr="00A119F8" w:rsidRDefault="00B55AB4" w:rsidP="00B55AB4">
      <w:pPr>
        <w:rPr>
          <w:lang w:val="de-DE"/>
        </w:rPr>
      </w:pPr>
    </w:p>
    <w:p w14:paraId="518EDE26" w14:textId="77777777" w:rsidR="00B55AB4" w:rsidRPr="00A119F8" w:rsidRDefault="00B55AB4" w:rsidP="00B55AB4">
      <w:pPr>
        <w:rPr>
          <w:lang w:val="de-DE"/>
        </w:rPr>
      </w:pPr>
    </w:p>
    <w:p w14:paraId="70ED3E14" w14:textId="1F6DE3AA" w:rsidR="00B55AB4" w:rsidRDefault="00C23CD9" w:rsidP="00B55AB4">
      <w:pPr>
        <w:pStyle w:val="Untertitel"/>
        <w:jc w:val="left"/>
        <w:rPr>
          <w:caps w:val="0"/>
          <w:color w:val="auto"/>
          <w:lang w:val="de-DE"/>
        </w:rPr>
      </w:pPr>
      <w:r>
        <w:rPr>
          <w:caps w:val="0"/>
          <w:color w:val="auto"/>
          <w:lang w:val="de-DE"/>
        </w:rPr>
        <w:t>RIGIPS auf der</w:t>
      </w:r>
      <w:r w:rsidR="0018586E">
        <w:rPr>
          <w:caps w:val="0"/>
          <w:color w:val="auto"/>
          <w:lang w:val="de-DE"/>
        </w:rPr>
        <w:t xml:space="preserve"> Fachmesse</w:t>
      </w:r>
      <w:r>
        <w:rPr>
          <w:caps w:val="0"/>
          <w:color w:val="auto"/>
          <w:lang w:val="de-DE"/>
        </w:rPr>
        <w:t xml:space="preserve"> FeuerTrutz 2025</w:t>
      </w:r>
    </w:p>
    <w:p w14:paraId="58738325" w14:textId="46D22AC2" w:rsidR="00B55AB4" w:rsidRDefault="00C23CD9" w:rsidP="00DB5A67">
      <w:pPr>
        <w:jc w:val="left"/>
        <w:rPr>
          <w:u w:val="single"/>
          <w:lang w:val="de-DE"/>
        </w:rPr>
      </w:pPr>
      <w:r>
        <w:rPr>
          <w:u w:val="single"/>
          <w:lang w:val="de-DE"/>
        </w:rPr>
        <w:t xml:space="preserve">Leistungsstarke </w:t>
      </w:r>
      <w:r w:rsidR="00B55AB4" w:rsidRPr="00670999">
        <w:rPr>
          <w:u w:val="single"/>
          <w:lang w:val="de-DE"/>
        </w:rPr>
        <w:t>Brandschutzkonstruktionen mit Rigips Glasroc F (Ridurit)</w:t>
      </w:r>
      <w:r>
        <w:rPr>
          <w:u w:val="single"/>
          <w:lang w:val="de-DE"/>
        </w:rPr>
        <w:t xml:space="preserve"> – Neue Brandwand feiert „Premiere“</w:t>
      </w:r>
    </w:p>
    <w:p w14:paraId="627B0246" w14:textId="77777777" w:rsidR="00B55AB4" w:rsidRPr="00670999" w:rsidRDefault="00B55AB4" w:rsidP="00B55AB4">
      <w:pPr>
        <w:rPr>
          <w:b/>
          <w:caps/>
          <w:u w:val="single"/>
          <w:lang w:val="de-DE"/>
        </w:rPr>
      </w:pPr>
    </w:p>
    <w:p w14:paraId="6438A0E0" w14:textId="0BFD9697" w:rsidR="00C23CD9" w:rsidRDefault="00C23CD9" w:rsidP="00B55AB4">
      <w:pPr>
        <w:jc w:val="left"/>
        <w:rPr>
          <w:b/>
          <w:bCs/>
          <w:color w:val="auto"/>
          <w:lang w:val="de-DE"/>
        </w:rPr>
      </w:pPr>
      <w:r>
        <w:rPr>
          <w:b/>
          <w:bCs/>
          <w:szCs w:val="19"/>
          <w:shd w:val="clear" w:color="auto" w:fill="FFFFFF"/>
          <w:lang w:val="de-DE" w:eastAsia="de-DE"/>
        </w:rPr>
        <w:t xml:space="preserve">Gemeinsam mit den Saint-Gobain Schwestergesellschaften ISOVER, Kaimann und HKO präsentierte </w:t>
      </w:r>
      <w:r w:rsidR="00B55AB4">
        <w:rPr>
          <w:b/>
          <w:bCs/>
          <w:szCs w:val="19"/>
          <w:shd w:val="clear" w:color="auto" w:fill="FFFFFF"/>
          <w:lang w:val="de-DE" w:eastAsia="de-DE"/>
        </w:rPr>
        <w:t xml:space="preserve">Trockenbauspezialist RIGIPS </w:t>
      </w:r>
      <w:r>
        <w:rPr>
          <w:b/>
          <w:bCs/>
          <w:szCs w:val="19"/>
          <w:shd w:val="clear" w:color="auto" w:fill="FFFFFF"/>
          <w:lang w:val="de-DE" w:eastAsia="de-DE"/>
        </w:rPr>
        <w:t>unter dem Motto „Brandschutzlösungen aus einer Hand“ auf der diesjährigen FeuerTrutz in Nürnberg leistungsstarke Systeme für den vorbeugenden baulichen Brandschutz. Basis für viele d</w:t>
      </w:r>
      <w:r w:rsidR="00044423">
        <w:rPr>
          <w:b/>
          <w:bCs/>
          <w:szCs w:val="19"/>
          <w:shd w:val="clear" w:color="auto" w:fill="FFFFFF"/>
          <w:lang w:val="de-DE" w:eastAsia="de-DE"/>
        </w:rPr>
        <w:t>ieser</w:t>
      </w:r>
      <w:r>
        <w:rPr>
          <w:b/>
          <w:bCs/>
          <w:szCs w:val="19"/>
          <w:shd w:val="clear" w:color="auto" w:fill="FFFFFF"/>
          <w:lang w:val="de-DE" w:eastAsia="de-DE"/>
        </w:rPr>
        <w:t xml:space="preserve"> auf der internationalen Fachmesse vorgestellten Lösungen ist die neue</w:t>
      </w:r>
      <w:r>
        <w:rPr>
          <w:b/>
          <w:bCs/>
          <w:color w:val="auto"/>
          <w:lang w:val="de-DE"/>
        </w:rPr>
        <w:t xml:space="preserve"> </w:t>
      </w:r>
      <w:r w:rsidR="00B55AB4">
        <w:rPr>
          <w:b/>
          <w:bCs/>
          <w:color w:val="auto"/>
          <w:lang w:val="de-DE"/>
        </w:rPr>
        <w:t xml:space="preserve">Brandschutzplatte Rigips Glasroc F (Ridurit). </w:t>
      </w:r>
      <w:r>
        <w:rPr>
          <w:b/>
          <w:bCs/>
          <w:color w:val="auto"/>
          <w:lang w:val="de-DE"/>
        </w:rPr>
        <w:t xml:space="preserve">Neben geprüften Systemen beispielsweise für die Tragwerksbekleidung sowie für Installations- und Kabelkanäle </w:t>
      </w:r>
      <w:r w:rsidR="006F7A82">
        <w:rPr>
          <w:b/>
          <w:bCs/>
          <w:color w:val="auto"/>
          <w:lang w:val="de-DE"/>
        </w:rPr>
        <w:t>wurde</w:t>
      </w:r>
      <w:r w:rsidR="000F41B7">
        <w:rPr>
          <w:b/>
          <w:bCs/>
          <w:color w:val="auto"/>
          <w:lang w:val="de-DE"/>
        </w:rPr>
        <w:t xml:space="preserve"> </w:t>
      </w:r>
      <w:r w:rsidR="0018586E">
        <w:rPr>
          <w:b/>
          <w:bCs/>
          <w:color w:val="auto"/>
          <w:lang w:val="de-DE"/>
        </w:rPr>
        <w:t xml:space="preserve">erstmals </w:t>
      </w:r>
      <w:r w:rsidR="000F41B7">
        <w:rPr>
          <w:b/>
          <w:bCs/>
          <w:color w:val="auto"/>
          <w:lang w:val="de-DE"/>
        </w:rPr>
        <w:t>eine neue Brandwand</w:t>
      </w:r>
      <w:r w:rsidR="006F7A82">
        <w:rPr>
          <w:b/>
          <w:bCs/>
          <w:color w:val="auto"/>
          <w:lang w:val="de-DE"/>
        </w:rPr>
        <w:t>-Lösung</w:t>
      </w:r>
      <w:r w:rsidR="000F41B7">
        <w:rPr>
          <w:b/>
          <w:bCs/>
          <w:color w:val="auto"/>
          <w:lang w:val="de-DE"/>
        </w:rPr>
        <w:t xml:space="preserve"> </w:t>
      </w:r>
      <w:r w:rsidR="0096639F">
        <w:rPr>
          <w:b/>
          <w:bCs/>
          <w:color w:val="auto"/>
          <w:lang w:val="de-DE"/>
        </w:rPr>
        <w:t>gezeigt</w:t>
      </w:r>
      <w:r w:rsidR="005B6753">
        <w:rPr>
          <w:b/>
          <w:bCs/>
          <w:color w:val="auto"/>
          <w:lang w:val="de-DE"/>
        </w:rPr>
        <w:t xml:space="preserve">. Einer ihrer wesentlichen Vorteile: Die neue Lösung für nichttragende, raumabschließende Brandwände kommt gänzlich ohne die sonst übliche Blecheinlage aus. </w:t>
      </w:r>
    </w:p>
    <w:p w14:paraId="413AE2AF" w14:textId="77777777" w:rsidR="00C23CD9" w:rsidRDefault="00C23CD9" w:rsidP="00B55AB4">
      <w:pPr>
        <w:jc w:val="left"/>
        <w:rPr>
          <w:b/>
          <w:bCs/>
          <w:color w:val="auto"/>
          <w:lang w:val="de-DE"/>
        </w:rPr>
      </w:pPr>
    </w:p>
    <w:p w14:paraId="2ADA9B67" w14:textId="196AF751" w:rsidR="005B6753" w:rsidRDefault="005B6753" w:rsidP="00B55AB4">
      <w:pPr>
        <w:jc w:val="left"/>
        <w:rPr>
          <w:color w:val="auto"/>
          <w:lang w:val="de-DE"/>
        </w:rPr>
      </w:pPr>
      <w:r>
        <w:rPr>
          <w:color w:val="auto"/>
          <w:lang w:val="de-DE"/>
        </w:rPr>
        <w:t xml:space="preserve">Am 25. und 26. Juni 2025 trafen sich Brandschutzexperten und Hersteller </w:t>
      </w:r>
      <w:r w:rsidR="006F7A82">
        <w:rPr>
          <w:color w:val="auto"/>
          <w:lang w:val="de-DE"/>
        </w:rPr>
        <w:t>auf dem</w:t>
      </w:r>
      <w:r>
        <w:rPr>
          <w:color w:val="auto"/>
          <w:lang w:val="de-DE"/>
        </w:rPr>
        <w:t xml:space="preserve"> Nürnberg</w:t>
      </w:r>
      <w:r w:rsidR="006F7A82">
        <w:rPr>
          <w:color w:val="auto"/>
          <w:lang w:val="de-DE"/>
        </w:rPr>
        <w:t>er Messegelände</w:t>
      </w:r>
      <w:r>
        <w:rPr>
          <w:color w:val="auto"/>
          <w:lang w:val="de-DE"/>
        </w:rPr>
        <w:t xml:space="preserve">, um sich über aktuelle Entwicklungen und neue Regelungen zu informieren. </w:t>
      </w:r>
      <w:r w:rsidR="00B76F25">
        <w:rPr>
          <w:color w:val="auto"/>
          <w:lang w:val="de-DE"/>
        </w:rPr>
        <w:t>Für viele war der Gemeinschafts</w:t>
      </w:r>
      <w:r w:rsidR="00044423">
        <w:rPr>
          <w:color w:val="auto"/>
          <w:lang w:val="de-DE"/>
        </w:rPr>
        <w:t>s</w:t>
      </w:r>
      <w:r w:rsidR="00B76F25">
        <w:rPr>
          <w:color w:val="auto"/>
          <w:lang w:val="de-DE"/>
        </w:rPr>
        <w:t xml:space="preserve">tand der Saint-Gobain Unternehmen RIGIPS, ISOVER, Kaimann und HKO einer der ersten Anlaufpunkte. </w:t>
      </w:r>
    </w:p>
    <w:p w14:paraId="409E3ED1" w14:textId="77777777" w:rsidR="00B76F25" w:rsidRDefault="00B76F25" w:rsidP="00B55AB4">
      <w:pPr>
        <w:jc w:val="left"/>
        <w:rPr>
          <w:color w:val="auto"/>
          <w:lang w:val="de-DE"/>
        </w:rPr>
      </w:pPr>
    </w:p>
    <w:p w14:paraId="576942BB" w14:textId="4786479C" w:rsidR="00B76F25" w:rsidRDefault="00B76F25" w:rsidP="00B55AB4">
      <w:pPr>
        <w:jc w:val="left"/>
        <w:rPr>
          <w:color w:val="auto"/>
          <w:lang w:val="de-DE"/>
        </w:rPr>
      </w:pPr>
      <w:r>
        <w:rPr>
          <w:color w:val="auto"/>
          <w:lang w:val="de-DE"/>
        </w:rPr>
        <w:t>Dort vorgestellt wurden unter anderem ein System zur vierseitigen Tragwerksbekleidung in F</w:t>
      </w:r>
      <w:r w:rsidR="00B252E2">
        <w:rPr>
          <w:color w:val="auto"/>
          <w:lang w:val="de-DE"/>
        </w:rPr>
        <w:t xml:space="preserve"> </w:t>
      </w:r>
      <w:r>
        <w:rPr>
          <w:color w:val="auto"/>
          <w:lang w:val="de-DE"/>
        </w:rPr>
        <w:t>90, eine Lösung für I 60-Installationskanäle mit losem Deckel sowie für E 90-Kabelkanäle mit festem Deckel. Darüber hinaus konnten sich die Besucher über ein</w:t>
      </w:r>
      <w:r w:rsidR="0018586E">
        <w:rPr>
          <w:color w:val="auto"/>
          <w:lang w:val="de-DE"/>
        </w:rPr>
        <w:t xml:space="preserve"> aktuelles</w:t>
      </w:r>
      <w:r>
        <w:rPr>
          <w:color w:val="auto"/>
          <w:lang w:val="de-DE"/>
        </w:rPr>
        <w:t xml:space="preserve"> System für Massiv- und Trockenbauwanddurchführungen informieren lassen, </w:t>
      </w:r>
      <w:r w:rsidR="0027458D">
        <w:rPr>
          <w:color w:val="auto"/>
          <w:lang w:val="de-DE"/>
        </w:rPr>
        <w:t>das</w:t>
      </w:r>
      <w:r>
        <w:rPr>
          <w:color w:val="auto"/>
          <w:lang w:val="de-DE"/>
        </w:rPr>
        <w:t xml:space="preserve"> die Vorteile unterschiedlicher RIGIPS, ISOVER und Kaimann </w:t>
      </w:r>
      <w:r w:rsidR="00B252E2">
        <w:rPr>
          <w:color w:val="auto"/>
          <w:lang w:val="de-DE"/>
        </w:rPr>
        <w:t>Produkte</w:t>
      </w:r>
      <w:r>
        <w:rPr>
          <w:color w:val="auto"/>
          <w:lang w:val="de-DE"/>
        </w:rPr>
        <w:t xml:space="preserve"> kombiniert. </w:t>
      </w:r>
    </w:p>
    <w:p w14:paraId="433E5D7F" w14:textId="77777777" w:rsidR="00B76F25" w:rsidRDefault="00B76F25" w:rsidP="00B55AB4">
      <w:pPr>
        <w:jc w:val="left"/>
        <w:rPr>
          <w:color w:val="auto"/>
          <w:lang w:val="de-DE"/>
        </w:rPr>
      </w:pPr>
    </w:p>
    <w:p w14:paraId="78DBB9E3" w14:textId="31B88930" w:rsidR="00B252E2" w:rsidRPr="00B252E2" w:rsidRDefault="00B252E2" w:rsidP="00B55AB4">
      <w:pPr>
        <w:jc w:val="left"/>
        <w:rPr>
          <w:b/>
          <w:bCs/>
          <w:color w:val="auto"/>
          <w:lang w:val="de-DE"/>
        </w:rPr>
      </w:pPr>
      <w:r>
        <w:rPr>
          <w:b/>
          <w:bCs/>
          <w:color w:val="auto"/>
          <w:lang w:val="de-DE"/>
        </w:rPr>
        <w:t>Sicher geplant, einfach umgesetzt – neue Brandwand bietet viele Vorteile</w:t>
      </w:r>
    </w:p>
    <w:p w14:paraId="6CDB1E4A" w14:textId="0E6977A2" w:rsidR="00B76F25" w:rsidRDefault="00B76F25" w:rsidP="00B55AB4">
      <w:pPr>
        <w:jc w:val="left"/>
        <w:rPr>
          <w:color w:val="auto"/>
          <w:lang w:val="de-DE"/>
        </w:rPr>
      </w:pPr>
      <w:r>
        <w:rPr>
          <w:color w:val="auto"/>
          <w:lang w:val="de-DE"/>
        </w:rPr>
        <w:t xml:space="preserve">Das vielbeachtete „Highlight“ auf dem Messestand war </w:t>
      </w:r>
      <w:r w:rsidR="006F7A82">
        <w:rPr>
          <w:color w:val="auto"/>
          <w:lang w:val="de-DE"/>
        </w:rPr>
        <w:t>die Vorstellung</w:t>
      </w:r>
      <w:r>
        <w:rPr>
          <w:color w:val="auto"/>
          <w:lang w:val="de-DE"/>
        </w:rPr>
        <w:t xml:space="preserve"> einer neuen Brandwand</w:t>
      </w:r>
      <w:r w:rsidR="00044423">
        <w:rPr>
          <w:color w:val="auto"/>
          <w:lang w:val="de-DE"/>
        </w:rPr>
        <w:t>.</w:t>
      </w:r>
      <w:r>
        <w:rPr>
          <w:color w:val="auto"/>
          <w:lang w:val="de-DE"/>
        </w:rPr>
        <w:t xml:space="preserve"> Die nichttragende, raumabschließende und wärmegedämmte Wandkonstruktion in Metall-Ständerbauweise mit symmetrisch dreilagiger Beplankung </w:t>
      </w:r>
      <w:r>
        <w:rPr>
          <w:color w:val="auto"/>
          <w:lang w:val="de-DE"/>
        </w:rPr>
        <w:lastRenderedPageBreak/>
        <w:t xml:space="preserve">mit Rigips Glasroc F (Ridurit) kommt ohne Blecheinlage aus und bietet Planern </w:t>
      </w:r>
      <w:r w:rsidR="00764A40">
        <w:rPr>
          <w:color w:val="auto"/>
          <w:lang w:val="de-DE"/>
        </w:rPr>
        <w:t xml:space="preserve">und Fachhandwerkern zahlreiche Vorteile: „Durch den </w:t>
      </w:r>
      <w:r w:rsidR="006F7A82">
        <w:rPr>
          <w:color w:val="auto"/>
          <w:lang w:val="de-DE"/>
        </w:rPr>
        <w:t>Wegfall</w:t>
      </w:r>
      <w:r w:rsidR="00764A40">
        <w:rPr>
          <w:color w:val="auto"/>
          <w:lang w:val="de-DE"/>
        </w:rPr>
        <w:t xml:space="preserve"> der</w:t>
      </w:r>
      <w:r w:rsidR="006F7A82">
        <w:rPr>
          <w:color w:val="auto"/>
          <w:lang w:val="de-DE"/>
        </w:rPr>
        <w:t>,</w:t>
      </w:r>
      <w:r w:rsidR="00764A40">
        <w:rPr>
          <w:color w:val="auto"/>
          <w:lang w:val="de-DE"/>
        </w:rPr>
        <w:t xml:space="preserve"> normalerweise recht aufwendig zu montierenden</w:t>
      </w:r>
      <w:r w:rsidR="006F7A82">
        <w:rPr>
          <w:color w:val="auto"/>
          <w:lang w:val="de-DE"/>
        </w:rPr>
        <w:t>,</w:t>
      </w:r>
      <w:r w:rsidR="00764A40">
        <w:rPr>
          <w:color w:val="auto"/>
          <w:lang w:val="de-DE"/>
        </w:rPr>
        <w:t xml:space="preserve"> Blecheinlage wird die Errichtung von Brandwänden erheblich vereinfacht und beschleunigt. So kann beispielsweise die Verschraubung der Beplankung wesentlich einfacher erfolgen</w:t>
      </w:r>
      <w:r w:rsidR="00B252E2">
        <w:rPr>
          <w:color w:val="auto"/>
          <w:lang w:val="de-DE"/>
        </w:rPr>
        <w:t>, d</w:t>
      </w:r>
      <w:r w:rsidR="00764A40">
        <w:rPr>
          <w:color w:val="auto"/>
          <w:lang w:val="de-DE"/>
        </w:rPr>
        <w:t>a eben keine Stahlblecheinlage mehr durchdrungen werden muss“, er</w:t>
      </w:r>
      <w:r w:rsidR="00B252E2">
        <w:rPr>
          <w:color w:val="auto"/>
          <w:lang w:val="de-DE"/>
        </w:rPr>
        <w:t>klärt</w:t>
      </w:r>
      <w:r w:rsidR="00764A40">
        <w:rPr>
          <w:color w:val="auto"/>
          <w:lang w:val="de-DE"/>
        </w:rPr>
        <w:t xml:space="preserve"> Jens Möller, verantwortlicher Produktmanager bei RIGIPS. „Die beiden unteren Beplankungslagen können dicht gestoßen werden und benötigen</w:t>
      </w:r>
      <w:r w:rsidR="00B252E2">
        <w:rPr>
          <w:color w:val="auto"/>
          <w:lang w:val="de-DE"/>
        </w:rPr>
        <w:t xml:space="preserve"> zudem</w:t>
      </w:r>
      <w:r w:rsidR="00764A40">
        <w:rPr>
          <w:color w:val="auto"/>
          <w:lang w:val="de-DE"/>
        </w:rPr>
        <w:t xml:space="preserve"> keinerlei Verspachtelung</w:t>
      </w:r>
      <w:r w:rsidR="00B252E2">
        <w:rPr>
          <w:color w:val="auto"/>
          <w:lang w:val="de-DE"/>
        </w:rPr>
        <w:t>,</w:t>
      </w:r>
      <w:r w:rsidR="00764A40">
        <w:rPr>
          <w:color w:val="auto"/>
          <w:lang w:val="de-DE"/>
        </w:rPr>
        <w:t xml:space="preserve"> was für entsprechende Material- und Zeiteinsparung sorgt. Und dank der durchgängigen Beplankung mit Rigips Glasroc F (Ridurit) wird nur ein Plattenmaterial benötigt</w:t>
      </w:r>
      <w:r w:rsidR="00B252E2">
        <w:rPr>
          <w:color w:val="auto"/>
          <w:lang w:val="de-DE"/>
        </w:rPr>
        <w:t xml:space="preserve">, </w:t>
      </w:r>
      <w:r w:rsidR="00764A40">
        <w:rPr>
          <w:color w:val="auto"/>
          <w:lang w:val="de-DE"/>
        </w:rPr>
        <w:t>die Planung der Wandkonstruktion vereinfacht und das Risiko von Montagefehlern minimiert.“</w:t>
      </w:r>
    </w:p>
    <w:p w14:paraId="5F2A119F" w14:textId="77777777" w:rsidR="00764A40" w:rsidRDefault="00764A40" w:rsidP="00B55AB4">
      <w:pPr>
        <w:jc w:val="left"/>
        <w:rPr>
          <w:color w:val="auto"/>
          <w:lang w:val="de-DE"/>
        </w:rPr>
      </w:pPr>
    </w:p>
    <w:p w14:paraId="7063249E" w14:textId="7B835DA4" w:rsidR="00B252E2" w:rsidRPr="00B252E2" w:rsidRDefault="00B252E2" w:rsidP="00B55AB4">
      <w:pPr>
        <w:jc w:val="left"/>
        <w:rPr>
          <w:b/>
          <w:bCs/>
          <w:color w:val="auto"/>
          <w:lang w:val="de-DE"/>
        </w:rPr>
      </w:pPr>
      <w:r>
        <w:rPr>
          <w:b/>
          <w:bCs/>
          <w:color w:val="auto"/>
          <w:lang w:val="de-DE"/>
        </w:rPr>
        <w:t>Ressourcenschonende Brandschutzplatte dank Recyclinggips</w:t>
      </w:r>
    </w:p>
    <w:p w14:paraId="26A6C875" w14:textId="20DBBA12" w:rsidR="00B76F25" w:rsidRDefault="00B252E2" w:rsidP="00B76F25">
      <w:pPr>
        <w:jc w:val="left"/>
        <w:rPr>
          <w:color w:val="auto"/>
          <w:lang w:val="de-DE"/>
        </w:rPr>
      </w:pPr>
      <w:r>
        <w:rPr>
          <w:color w:val="auto"/>
          <w:lang w:val="de-DE"/>
        </w:rPr>
        <w:t xml:space="preserve">Bei der </w:t>
      </w:r>
      <w:r w:rsidR="00764A40">
        <w:rPr>
          <w:color w:val="auto"/>
          <w:lang w:val="de-DE"/>
        </w:rPr>
        <w:t>erst kürzlich vorgestellte</w:t>
      </w:r>
      <w:r w:rsidR="00044423">
        <w:rPr>
          <w:color w:val="auto"/>
          <w:lang w:val="de-DE"/>
        </w:rPr>
        <w:t>n</w:t>
      </w:r>
      <w:r w:rsidR="00764A40">
        <w:rPr>
          <w:color w:val="auto"/>
          <w:lang w:val="de-DE"/>
        </w:rPr>
        <w:t xml:space="preserve"> Brandschutzplatte </w:t>
      </w:r>
      <w:r w:rsidR="00B76F25">
        <w:rPr>
          <w:color w:val="auto"/>
          <w:lang w:val="de-DE"/>
        </w:rPr>
        <w:t>Rigips Glasroc F (Ridurit) der neuesten Generation</w:t>
      </w:r>
      <w:r>
        <w:rPr>
          <w:color w:val="auto"/>
          <w:lang w:val="de-DE"/>
        </w:rPr>
        <w:t xml:space="preserve"> </w:t>
      </w:r>
      <w:r w:rsidR="00B76F25">
        <w:rPr>
          <w:color w:val="auto"/>
          <w:lang w:val="de-DE"/>
        </w:rPr>
        <w:t xml:space="preserve">handelt es sich um eine vliesarmierte Gipsplatte nach DIN EN 15283-1 Typ GM-FH2 mit verringerter Wasseraufnahmefähigkeit und verbessertem Gefügezusammenhalt bei hohen Temperaturen. </w:t>
      </w:r>
      <w:r w:rsidR="00764A40">
        <w:rPr>
          <w:color w:val="auto"/>
          <w:lang w:val="de-DE"/>
        </w:rPr>
        <w:t>D</w:t>
      </w:r>
      <w:r w:rsidR="00B76F25">
        <w:rPr>
          <w:color w:val="auto"/>
          <w:lang w:val="de-DE"/>
        </w:rPr>
        <w:t>ie Spezialplatte</w:t>
      </w:r>
      <w:r w:rsidR="00764A40">
        <w:rPr>
          <w:color w:val="auto"/>
          <w:lang w:val="de-DE"/>
        </w:rPr>
        <w:t xml:space="preserve"> bleibt</w:t>
      </w:r>
      <w:r w:rsidR="00B76F25">
        <w:rPr>
          <w:color w:val="auto"/>
          <w:lang w:val="de-DE"/>
        </w:rPr>
        <w:t xml:space="preserve"> auch bei langer Brandeinwirkung noch formstabil und rissfrei</w:t>
      </w:r>
      <w:r w:rsidR="00764A40">
        <w:rPr>
          <w:color w:val="auto"/>
          <w:lang w:val="de-DE"/>
        </w:rPr>
        <w:t xml:space="preserve">. In ihrer neuen Ausführung werden die </w:t>
      </w:r>
      <w:r w:rsidR="00B76F25" w:rsidRPr="03896456">
        <w:rPr>
          <w:color w:val="auto"/>
          <w:lang w:val="de-DE"/>
        </w:rPr>
        <w:t xml:space="preserve">nichtbrennbaren Brandschutzplatten </w:t>
      </w:r>
      <w:r w:rsidR="00044423" w:rsidRPr="03896456">
        <w:rPr>
          <w:color w:val="auto"/>
          <w:lang w:val="de-DE"/>
        </w:rPr>
        <w:t xml:space="preserve">(Baustoffklasse A1) </w:t>
      </w:r>
      <w:r w:rsidR="00B76F25" w:rsidRPr="03896456">
        <w:rPr>
          <w:color w:val="auto"/>
          <w:lang w:val="de-DE"/>
        </w:rPr>
        <w:t xml:space="preserve">mit voll vliesummantelten Kanten hergestellt, was für </w:t>
      </w:r>
      <w:r w:rsidR="00764A40">
        <w:rPr>
          <w:color w:val="auto"/>
          <w:lang w:val="de-DE"/>
        </w:rPr>
        <w:t xml:space="preserve">zusätzliche </w:t>
      </w:r>
      <w:r w:rsidR="00B76F25" w:rsidRPr="03896456">
        <w:rPr>
          <w:color w:val="auto"/>
          <w:lang w:val="de-DE"/>
        </w:rPr>
        <w:t>Stabilität</w:t>
      </w:r>
      <w:r w:rsidR="0018586E">
        <w:rPr>
          <w:color w:val="auto"/>
          <w:lang w:val="de-DE"/>
        </w:rPr>
        <w:t xml:space="preserve"> sowie eine besonders einfache Montage</w:t>
      </w:r>
      <w:r w:rsidR="00B76F25" w:rsidRPr="03896456">
        <w:rPr>
          <w:color w:val="auto"/>
          <w:lang w:val="de-DE"/>
        </w:rPr>
        <w:t xml:space="preserve"> sorgt.</w:t>
      </w:r>
      <w:r w:rsidR="00764A40">
        <w:rPr>
          <w:color w:val="auto"/>
          <w:lang w:val="de-DE"/>
        </w:rPr>
        <w:t xml:space="preserve"> Darüber hinaus </w:t>
      </w:r>
      <w:r w:rsidR="00E629DE">
        <w:rPr>
          <w:color w:val="auto"/>
          <w:lang w:val="de-DE"/>
        </w:rPr>
        <w:t xml:space="preserve">fließen in die Herstellung von Rigips Glasroc F (Ridurit) </w:t>
      </w:r>
      <w:r w:rsidR="00764A40" w:rsidRPr="03896456">
        <w:rPr>
          <w:color w:val="auto"/>
          <w:lang w:val="de-DE"/>
        </w:rPr>
        <w:t>20 Prozent Recyclinggips ein</w:t>
      </w:r>
      <w:r w:rsidR="00624743">
        <w:rPr>
          <w:color w:val="auto"/>
          <w:lang w:val="de-DE"/>
        </w:rPr>
        <w:t xml:space="preserve"> – ein wichtiger Beitrag zur Ressourcenschonung und für die Wiederverwendung von Gipsplatten</w:t>
      </w:r>
      <w:r w:rsidR="00167E3C">
        <w:rPr>
          <w:color w:val="auto"/>
          <w:lang w:val="de-DE"/>
        </w:rPr>
        <w:t xml:space="preserve">. </w:t>
      </w:r>
      <w:r w:rsidR="00D16C5D">
        <w:rPr>
          <w:color w:val="auto"/>
          <w:lang w:val="de-DE"/>
        </w:rPr>
        <w:t>Mit E</w:t>
      </w:r>
      <w:r w:rsidR="00C37CEB">
        <w:rPr>
          <w:color w:val="auto"/>
          <w:lang w:val="de-DE"/>
        </w:rPr>
        <w:t>ASY ECO</w:t>
      </w:r>
      <w:r w:rsidR="00D16C5D">
        <w:rPr>
          <w:color w:val="auto"/>
          <w:lang w:val="de-DE"/>
        </w:rPr>
        <w:t xml:space="preserve"> bietet </w:t>
      </w:r>
      <w:r w:rsidR="00167E3C">
        <w:rPr>
          <w:color w:val="auto"/>
          <w:lang w:val="de-DE"/>
        </w:rPr>
        <w:t>RIGIPS</w:t>
      </w:r>
      <w:r w:rsidR="00D16C5D">
        <w:rPr>
          <w:color w:val="auto"/>
          <w:lang w:val="de-DE"/>
        </w:rPr>
        <w:t xml:space="preserve"> zudem ein entsprechendes Recyclingangebot. </w:t>
      </w:r>
      <w:r w:rsidR="00E629DE">
        <w:rPr>
          <w:color w:val="auto"/>
          <w:lang w:val="de-DE"/>
        </w:rPr>
        <w:t xml:space="preserve">Mehr unter </w:t>
      </w:r>
      <w:hyperlink r:id="rId11" w:history="1">
        <w:r w:rsidR="00167E3C" w:rsidRPr="00F06089">
          <w:rPr>
            <w:rStyle w:val="Hyperlink"/>
            <w:lang w:val="de-DE"/>
          </w:rPr>
          <w:t>rigips.de/</w:t>
        </w:r>
        <w:proofErr w:type="spellStart"/>
        <w:r w:rsidR="00167E3C" w:rsidRPr="00F06089">
          <w:rPr>
            <w:rStyle w:val="Hyperlink"/>
            <w:lang w:val="de-DE"/>
          </w:rPr>
          <w:t>glasrocf</w:t>
        </w:r>
        <w:proofErr w:type="spellEnd"/>
      </w:hyperlink>
      <w:r w:rsidR="00167E3C">
        <w:rPr>
          <w:lang w:val="de-DE"/>
        </w:rPr>
        <w:t xml:space="preserve"> u</w:t>
      </w:r>
      <w:r w:rsidR="00132833">
        <w:rPr>
          <w:lang w:val="de-DE"/>
        </w:rPr>
        <w:t xml:space="preserve">nd </w:t>
      </w:r>
      <w:hyperlink r:id="rId12" w:history="1">
        <w:r w:rsidR="00132833" w:rsidRPr="00F06089">
          <w:rPr>
            <w:rStyle w:val="Hyperlink"/>
            <w:lang w:val="de-DE"/>
          </w:rPr>
          <w:t>easy-eco.org</w:t>
        </w:r>
      </w:hyperlink>
      <w:r w:rsidR="00132833">
        <w:rPr>
          <w:lang w:val="de-DE"/>
        </w:rPr>
        <w:t>.</w:t>
      </w:r>
    </w:p>
    <w:p w14:paraId="5426A617" w14:textId="77777777" w:rsidR="005B6753" w:rsidRDefault="005B6753" w:rsidP="00B55AB4">
      <w:pPr>
        <w:jc w:val="left"/>
        <w:rPr>
          <w:color w:val="auto"/>
          <w:lang w:val="de-DE"/>
        </w:rPr>
      </w:pPr>
    </w:p>
    <w:p w14:paraId="54E9BC38" w14:textId="73BEB0B8" w:rsidR="00E629DE" w:rsidRDefault="00E629DE" w:rsidP="00E629DE">
      <w:pPr>
        <w:jc w:val="left"/>
        <w:rPr>
          <w:color w:val="auto"/>
          <w:lang w:val="de-DE"/>
        </w:rPr>
      </w:pPr>
      <w:r>
        <w:rPr>
          <w:color w:val="auto"/>
          <w:lang w:val="de-DE"/>
        </w:rPr>
        <w:t xml:space="preserve">Alle vorgestellten Lösungen finden sich in der Rigips Systemsuche unter </w:t>
      </w:r>
      <w:hyperlink r:id="rId13" w:history="1">
        <w:r w:rsidRPr="00B55AB4">
          <w:rPr>
            <w:rStyle w:val="Hyperlink"/>
            <w:lang w:val="de-DE"/>
          </w:rPr>
          <w:t>rigips.de/rigips-systemsuche</w:t>
        </w:r>
      </w:hyperlink>
      <w:r>
        <w:rPr>
          <w:color w:val="auto"/>
          <w:lang w:val="de-DE"/>
        </w:rPr>
        <w:t>.</w:t>
      </w:r>
    </w:p>
    <w:p w14:paraId="53559D0B" w14:textId="77777777" w:rsidR="0094395F" w:rsidRDefault="0094395F" w:rsidP="00B55AB4">
      <w:pPr>
        <w:rPr>
          <w:color w:val="auto"/>
          <w:lang w:val="de-DE"/>
        </w:rPr>
      </w:pPr>
    </w:p>
    <w:p w14:paraId="76ADDC08" w14:textId="77777777" w:rsidR="004C50A3" w:rsidRDefault="004C50A3" w:rsidP="00B55AB4">
      <w:pPr>
        <w:rPr>
          <w:color w:val="auto"/>
          <w:lang w:val="de-DE"/>
        </w:rPr>
      </w:pPr>
    </w:p>
    <w:p w14:paraId="38FE43D1" w14:textId="77777777" w:rsidR="004C50A3" w:rsidRDefault="004C50A3" w:rsidP="00B55AB4">
      <w:pPr>
        <w:rPr>
          <w:color w:val="auto"/>
          <w:lang w:val="de-DE"/>
        </w:rPr>
      </w:pPr>
    </w:p>
    <w:p w14:paraId="7A58A5E7" w14:textId="77777777" w:rsidR="004C50A3" w:rsidRDefault="004C50A3" w:rsidP="00B55AB4">
      <w:pPr>
        <w:rPr>
          <w:color w:val="auto"/>
          <w:lang w:val="de-DE"/>
        </w:rPr>
      </w:pPr>
    </w:p>
    <w:p w14:paraId="26036F0D" w14:textId="77777777" w:rsidR="004C50A3" w:rsidRDefault="004C50A3" w:rsidP="00B55AB4">
      <w:pPr>
        <w:rPr>
          <w:color w:val="auto"/>
          <w:lang w:val="de-DE"/>
        </w:rPr>
      </w:pPr>
    </w:p>
    <w:p w14:paraId="53645503" w14:textId="77777777" w:rsidR="004C50A3" w:rsidRDefault="004C50A3" w:rsidP="00B55AB4">
      <w:pPr>
        <w:rPr>
          <w:color w:val="auto"/>
          <w:lang w:val="de-DE"/>
        </w:rPr>
      </w:pPr>
    </w:p>
    <w:p w14:paraId="5FB8166D" w14:textId="77777777" w:rsidR="004C50A3" w:rsidRDefault="004C50A3" w:rsidP="00B55AB4">
      <w:pPr>
        <w:rPr>
          <w:color w:val="auto"/>
          <w:lang w:val="de-DE"/>
        </w:rPr>
      </w:pPr>
    </w:p>
    <w:p w14:paraId="43D4EF39" w14:textId="77777777" w:rsidR="004C50A3" w:rsidRDefault="004C50A3" w:rsidP="00B55AB4">
      <w:pPr>
        <w:rPr>
          <w:color w:val="auto"/>
          <w:lang w:val="de-DE"/>
        </w:rPr>
      </w:pPr>
    </w:p>
    <w:p w14:paraId="63CCA546" w14:textId="77777777" w:rsidR="004C50A3" w:rsidRDefault="004C50A3" w:rsidP="00B55AB4">
      <w:pPr>
        <w:rPr>
          <w:color w:val="auto"/>
          <w:lang w:val="de-DE"/>
        </w:rPr>
      </w:pPr>
    </w:p>
    <w:p w14:paraId="79F9A2B2" w14:textId="77777777" w:rsidR="004C50A3" w:rsidRDefault="004C50A3" w:rsidP="00B55AB4">
      <w:pPr>
        <w:rPr>
          <w:color w:val="auto"/>
          <w:lang w:val="de-DE"/>
        </w:rPr>
      </w:pPr>
    </w:p>
    <w:p w14:paraId="4A441535" w14:textId="77777777" w:rsidR="004C50A3" w:rsidRDefault="004C50A3" w:rsidP="00B55AB4">
      <w:pPr>
        <w:rPr>
          <w:color w:val="auto"/>
          <w:lang w:val="de-DE"/>
        </w:rPr>
      </w:pPr>
    </w:p>
    <w:p w14:paraId="467EDD56" w14:textId="77777777" w:rsidR="004C50A3" w:rsidRDefault="004C50A3" w:rsidP="00B55AB4">
      <w:pPr>
        <w:rPr>
          <w:color w:val="auto"/>
          <w:lang w:val="de-DE"/>
        </w:rPr>
      </w:pPr>
    </w:p>
    <w:p w14:paraId="2DEE0644" w14:textId="77777777" w:rsidR="004C50A3" w:rsidRDefault="004C50A3" w:rsidP="00B55AB4">
      <w:pPr>
        <w:rPr>
          <w:color w:val="auto"/>
          <w:lang w:val="de-DE"/>
        </w:rPr>
      </w:pPr>
    </w:p>
    <w:p w14:paraId="1DBDF2AD" w14:textId="77777777" w:rsidR="004C50A3" w:rsidRDefault="004C50A3" w:rsidP="00B55AB4">
      <w:pPr>
        <w:rPr>
          <w:color w:val="auto"/>
          <w:lang w:val="de-DE"/>
        </w:rPr>
      </w:pPr>
    </w:p>
    <w:p w14:paraId="5B23BBFE" w14:textId="77777777" w:rsidR="004C50A3" w:rsidRDefault="004C50A3" w:rsidP="00B55AB4">
      <w:pPr>
        <w:rPr>
          <w:color w:val="auto"/>
          <w:lang w:val="de-DE"/>
        </w:rPr>
      </w:pPr>
    </w:p>
    <w:p w14:paraId="7FD945AB" w14:textId="77777777" w:rsidR="004C50A3" w:rsidRDefault="004C50A3" w:rsidP="00B55AB4">
      <w:pPr>
        <w:rPr>
          <w:color w:val="auto"/>
          <w:lang w:val="de-DE"/>
        </w:rPr>
      </w:pPr>
    </w:p>
    <w:p w14:paraId="4BDC9992" w14:textId="77777777" w:rsidR="004C50A3" w:rsidRDefault="004C50A3" w:rsidP="00B55AB4">
      <w:pPr>
        <w:rPr>
          <w:lang w:val="de-DE"/>
        </w:rPr>
      </w:pPr>
    </w:p>
    <w:p w14:paraId="0845E5E4" w14:textId="77777777" w:rsidR="00B55AB4" w:rsidRPr="00B252E2" w:rsidRDefault="00B55AB4" w:rsidP="00B55AB4">
      <w:pPr>
        <w:rPr>
          <w:b/>
          <w:bCs/>
          <w:lang w:val="de-DE"/>
        </w:rPr>
      </w:pPr>
      <w:r w:rsidRPr="00B252E2">
        <w:rPr>
          <w:b/>
          <w:bCs/>
          <w:lang w:val="de-DE"/>
        </w:rPr>
        <w:t>Bildmaterial</w:t>
      </w:r>
    </w:p>
    <w:p w14:paraId="7C91130C" w14:textId="5A9C01B9" w:rsidR="00B55AB4" w:rsidRDefault="00B252E2" w:rsidP="00B55AB4">
      <w:pPr>
        <w:spacing w:line="240" w:lineRule="auto"/>
        <w:rPr>
          <w:rFonts w:cs="Arial"/>
          <w:bCs/>
          <w:noProof/>
          <w:color w:val="000000" w:themeColor="accent6"/>
          <w:lang w:val="de-DE"/>
        </w:rPr>
      </w:pPr>
      <w:r w:rsidRPr="00B252E2">
        <w:rPr>
          <w:rFonts w:cs="Arial"/>
          <w:bCs/>
          <w:noProof/>
          <w:color w:val="000000" w:themeColor="accent6"/>
          <w:lang w:val="de-DE"/>
        </w:rPr>
        <w:t xml:space="preserve">Bild </w:t>
      </w:r>
      <w:r>
        <w:rPr>
          <w:rFonts w:cs="Arial"/>
          <w:bCs/>
          <w:noProof/>
          <w:color w:val="000000" w:themeColor="accent6"/>
          <w:lang w:val="de-DE"/>
        </w:rPr>
        <w:t>1</w:t>
      </w:r>
      <w:r w:rsidR="0094395F">
        <w:rPr>
          <w:rFonts w:cs="Arial"/>
          <w:bCs/>
          <w:noProof/>
          <w:color w:val="000000" w:themeColor="accent6"/>
          <w:lang w:val="de-DE"/>
        </w:rPr>
        <w:t xml:space="preserve"> / 2</w:t>
      </w:r>
    </w:p>
    <w:p w14:paraId="1289837C" w14:textId="7CF897BC" w:rsidR="0094395F" w:rsidRDefault="0094395F" w:rsidP="00B55AB4">
      <w:pPr>
        <w:spacing w:line="240" w:lineRule="auto"/>
        <w:rPr>
          <w:rFonts w:cs="Arial"/>
          <w:bCs/>
          <w:noProof/>
          <w:color w:val="000000" w:themeColor="accent6"/>
          <w:lang w:val="de-DE"/>
        </w:rPr>
      </w:pPr>
      <w:r>
        <w:rPr>
          <w:rFonts w:cs="Arial"/>
          <w:bCs/>
          <w:noProof/>
          <w:color w:val="000000" w:themeColor="accent6"/>
          <w:lang w:val="de-DE"/>
        </w:rPr>
        <w:drawing>
          <wp:inline distT="0" distB="0" distL="0" distR="0" wp14:anchorId="4CFBE4E5" wp14:editId="685B5DFF">
            <wp:extent cx="1505263" cy="2009385"/>
            <wp:effectExtent l="0" t="0" r="6350" b="0"/>
            <wp:docPr id="413589329" name="Grafik 3" descr="Ein Bild, das draußen, Gewerbegebäude, Himmel, Stad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589329" name="Grafik 3" descr="Ein Bild, das draußen, Gewerbegebäude, Himmel, Stadt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1523989" cy="2034382"/>
                    </a:xfrm>
                    <a:prstGeom prst="rect">
                      <a:avLst/>
                    </a:prstGeom>
                  </pic:spPr>
                </pic:pic>
              </a:graphicData>
            </a:graphic>
          </wp:inline>
        </w:drawing>
      </w:r>
      <w:r>
        <w:rPr>
          <w:rFonts w:cs="Arial"/>
          <w:bCs/>
          <w:noProof/>
          <w:color w:val="000000" w:themeColor="accent6"/>
          <w:lang w:val="de-DE"/>
        </w:rPr>
        <w:t xml:space="preserve"> </w:t>
      </w:r>
      <w:r>
        <w:rPr>
          <w:rFonts w:cs="Arial"/>
          <w:bCs/>
          <w:noProof/>
          <w:color w:val="000000" w:themeColor="accent6"/>
          <w:lang w:val="de-DE"/>
        </w:rPr>
        <w:drawing>
          <wp:inline distT="0" distB="0" distL="0" distR="0" wp14:anchorId="67E1FF68" wp14:editId="4FBFDABF">
            <wp:extent cx="3009486" cy="2009869"/>
            <wp:effectExtent l="0" t="0" r="635" b="0"/>
            <wp:docPr id="1033773781" name="Grafik 4" descr="Ein Bild, das Mann, Kleidung, Perso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773781" name="Grafik 4" descr="Ein Bild, das Mann, Kleidung, Person, Menschliches Gesicht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3021940" cy="2018186"/>
                    </a:xfrm>
                    <a:prstGeom prst="rect">
                      <a:avLst/>
                    </a:prstGeom>
                  </pic:spPr>
                </pic:pic>
              </a:graphicData>
            </a:graphic>
          </wp:inline>
        </w:drawing>
      </w:r>
    </w:p>
    <w:p w14:paraId="39F53B1D" w14:textId="0FE987FA" w:rsidR="00BF193E" w:rsidRPr="00BF193E" w:rsidRDefault="00BF193E" w:rsidP="00BF193E">
      <w:pPr>
        <w:spacing w:line="240" w:lineRule="auto"/>
        <w:jc w:val="left"/>
        <w:rPr>
          <w:rFonts w:cs="Arial"/>
          <w:noProof/>
          <w:color w:val="000000" w:themeColor="accent6"/>
          <w:lang w:val="de-DE"/>
        </w:rPr>
      </w:pPr>
      <w:r w:rsidRPr="00BF193E">
        <w:rPr>
          <w:szCs w:val="19"/>
          <w:shd w:val="clear" w:color="auto" w:fill="FFFFFF"/>
          <w:lang w:val="de-DE" w:eastAsia="de-DE"/>
        </w:rPr>
        <w:t>Gemeinsam mit den Saint-Gobain Schwestergesellschaften ISOVER, Kaimann und HKO präsentierte Trockenbauspezialist RIGIPS unter dem Motto „Brandschutzlösungen aus einer Hand“ auf der diesjährigen FeuerTrutz in Nürnberg leistungsstarke Systeme für den vorbeugenden baulichen Brandschutz.</w:t>
      </w:r>
    </w:p>
    <w:p w14:paraId="18AE92DC" w14:textId="77777777" w:rsidR="00B252E2" w:rsidRDefault="00B252E2" w:rsidP="00B55AB4">
      <w:pPr>
        <w:spacing w:line="240" w:lineRule="auto"/>
        <w:rPr>
          <w:rFonts w:cs="Arial"/>
          <w:bCs/>
          <w:noProof/>
          <w:color w:val="000000" w:themeColor="accent6"/>
          <w:lang w:val="de-DE"/>
        </w:rPr>
      </w:pPr>
    </w:p>
    <w:p w14:paraId="07AF3C9C" w14:textId="435C7BAE" w:rsidR="00B252E2" w:rsidRDefault="00B252E2" w:rsidP="00B55AB4">
      <w:pPr>
        <w:spacing w:line="240" w:lineRule="auto"/>
        <w:rPr>
          <w:rFonts w:cs="Arial"/>
          <w:bCs/>
          <w:noProof/>
          <w:color w:val="000000" w:themeColor="accent6"/>
          <w:lang w:val="de-DE"/>
        </w:rPr>
      </w:pPr>
      <w:r>
        <w:rPr>
          <w:rFonts w:cs="Arial"/>
          <w:bCs/>
          <w:noProof/>
          <w:color w:val="000000" w:themeColor="accent6"/>
          <w:lang w:val="de-DE"/>
        </w:rPr>
        <w:t xml:space="preserve">Bild </w:t>
      </w:r>
      <w:r w:rsidR="0094395F">
        <w:rPr>
          <w:rFonts w:cs="Arial"/>
          <w:bCs/>
          <w:noProof/>
          <w:color w:val="000000" w:themeColor="accent6"/>
          <w:lang w:val="de-DE"/>
        </w:rPr>
        <w:t>3</w:t>
      </w:r>
    </w:p>
    <w:p w14:paraId="0A00C649" w14:textId="2E8493A1" w:rsidR="00BF193E" w:rsidRDefault="0094395F" w:rsidP="00B55AB4">
      <w:pPr>
        <w:spacing w:line="240" w:lineRule="auto"/>
        <w:rPr>
          <w:rFonts w:cs="Arial"/>
          <w:bCs/>
          <w:noProof/>
          <w:color w:val="000000" w:themeColor="accent6"/>
          <w:lang w:val="de-DE"/>
        </w:rPr>
      </w:pPr>
      <w:r>
        <w:rPr>
          <w:rFonts w:cs="Arial"/>
          <w:bCs/>
          <w:noProof/>
          <w:color w:val="000000" w:themeColor="accent6"/>
          <w:lang w:val="de-DE"/>
        </w:rPr>
        <w:drawing>
          <wp:inline distT="0" distB="0" distL="0" distR="0" wp14:anchorId="2F2054D1" wp14:editId="0463F38E">
            <wp:extent cx="1504950" cy="2253444"/>
            <wp:effectExtent l="0" t="0" r="0" b="0"/>
            <wp:docPr id="1013524537" name="Grafik 5" descr="Ein Bild, das Kleidung, Im Haus, Mann,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524537" name="Grafik 5" descr="Ein Bild, das Kleidung, Im Haus, Mann, Decke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1518167" cy="2273235"/>
                    </a:xfrm>
                    <a:prstGeom prst="rect">
                      <a:avLst/>
                    </a:prstGeom>
                  </pic:spPr>
                </pic:pic>
              </a:graphicData>
            </a:graphic>
          </wp:inline>
        </w:drawing>
      </w:r>
    </w:p>
    <w:p w14:paraId="42C10BD4" w14:textId="695F999B" w:rsidR="00BF193E" w:rsidRPr="00BF193E" w:rsidRDefault="00BF193E" w:rsidP="00BF193E">
      <w:pPr>
        <w:jc w:val="left"/>
        <w:rPr>
          <w:color w:val="auto"/>
          <w:lang w:val="de-DE"/>
        </w:rPr>
      </w:pPr>
      <w:r w:rsidRPr="00BF193E">
        <w:rPr>
          <w:color w:val="auto"/>
          <w:lang w:val="de-DE"/>
        </w:rPr>
        <w:t>Neben geprüften Systemen beispielsweise für die Tragwerksbekleidung sowie für Installations- und Kabelkanäle „feierte“ der Prototyp einer neuen</w:t>
      </w:r>
      <w:r>
        <w:rPr>
          <w:color w:val="auto"/>
          <w:lang w:val="de-DE"/>
        </w:rPr>
        <w:t xml:space="preserve"> </w:t>
      </w:r>
      <w:r w:rsidR="0018586E">
        <w:rPr>
          <w:color w:val="auto"/>
          <w:lang w:val="de-DE"/>
        </w:rPr>
        <w:t xml:space="preserve">Rigips </w:t>
      </w:r>
      <w:r w:rsidRPr="00BF193E">
        <w:rPr>
          <w:color w:val="auto"/>
          <w:lang w:val="de-DE"/>
        </w:rPr>
        <w:t xml:space="preserve">Brandwand auf der FeuerTrutz Premiere. Einer ihrer wesentlichen Vorteile: Die neue Lösung für nichttragende, raumabschließende Brandwände kommt gänzlich ohne die sonst übliche Blecheinlage aus. </w:t>
      </w:r>
    </w:p>
    <w:p w14:paraId="36F8D5A6" w14:textId="77777777" w:rsidR="00B55AB4" w:rsidRPr="003003C8" w:rsidRDefault="00B55AB4" w:rsidP="00B55AB4">
      <w:pPr>
        <w:spacing w:line="240" w:lineRule="auto"/>
        <w:jc w:val="left"/>
        <w:rPr>
          <w:lang w:val="de-DE"/>
        </w:rPr>
      </w:pPr>
    </w:p>
    <w:p w14:paraId="03292244" w14:textId="633EFC84" w:rsidR="00B55AB4" w:rsidRPr="002B5267" w:rsidRDefault="00B55AB4" w:rsidP="00B55AB4">
      <w:pPr>
        <w:widowControl w:val="0"/>
        <w:spacing w:line="240" w:lineRule="auto"/>
        <w:rPr>
          <w:rFonts w:cs="Arial"/>
          <w:i/>
          <w:iCs/>
          <w:sz w:val="18"/>
          <w:szCs w:val="18"/>
          <w:lang w:val="en-US"/>
        </w:rPr>
      </w:pPr>
      <w:r w:rsidRPr="002B5267">
        <w:rPr>
          <w:rFonts w:cs="Arial"/>
          <w:i/>
          <w:iCs/>
          <w:sz w:val="18"/>
          <w:szCs w:val="18"/>
          <w:lang w:val="en-US"/>
        </w:rPr>
        <w:t>Foto</w:t>
      </w:r>
      <w:r w:rsidR="00B252E2" w:rsidRPr="002B5267">
        <w:rPr>
          <w:rFonts w:cs="Arial"/>
          <w:i/>
          <w:iCs/>
          <w:sz w:val="18"/>
          <w:szCs w:val="18"/>
          <w:lang w:val="en-US"/>
        </w:rPr>
        <w:t>s</w:t>
      </w:r>
      <w:r w:rsidRPr="002B5267">
        <w:rPr>
          <w:rFonts w:cs="Arial"/>
          <w:i/>
          <w:iCs/>
          <w:sz w:val="18"/>
          <w:szCs w:val="18"/>
          <w:lang w:val="en-US"/>
        </w:rPr>
        <w:t>: SAINT-GOBAIN RIGIPS GmbH</w:t>
      </w:r>
    </w:p>
    <w:p w14:paraId="2DB00517" w14:textId="77777777" w:rsidR="00B55AB4" w:rsidRPr="002B5267" w:rsidRDefault="00B55AB4" w:rsidP="00B55AB4">
      <w:pPr>
        <w:spacing w:line="240" w:lineRule="auto"/>
        <w:rPr>
          <w:rFonts w:cs="Arial"/>
          <w:b/>
          <w:color w:val="000000" w:themeColor="accent6"/>
          <w:sz w:val="20"/>
          <w:szCs w:val="20"/>
          <w:lang w:val="en-US"/>
        </w:rPr>
      </w:pPr>
    </w:p>
    <w:p w14:paraId="0DB218A8" w14:textId="77777777" w:rsidR="0094395F" w:rsidRDefault="0094395F" w:rsidP="00B55AB4">
      <w:pPr>
        <w:spacing w:line="240" w:lineRule="auto"/>
        <w:rPr>
          <w:rFonts w:cs="Arial"/>
          <w:b/>
          <w:color w:val="000000" w:themeColor="accent6"/>
          <w:sz w:val="20"/>
          <w:szCs w:val="20"/>
          <w:lang w:val="en-US"/>
        </w:rPr>
      </w:pPr>
    </w:p>
    <w:p w14:paraId="3DC62CD8" w14:textId="77777777" w:rsidR="0094395F" w:rsidRDefault="0094395F" w:rsidP="00B55AB4">
      <w:pPr>
        <w:spacing w:line="240" w:lineRule="auto"/>
        <w:rPr>
          <w:rFonts w:cs="Arial"/>
          <w:b/>
          <w:color w:val="000000" w:themeColor="accent6"/>
          <w:sz w:val="20"/>
          <w:szCs w:val="20"/>
          <w:lang w:val="en-US"/>
        </w:rPr>
      </w:pPr>
    </w:p>
    <w:p w14:paraId="53F60BDA" w14:textId="77777777" w:rsidR="0094395F" w:rsidRDefault="0094395F" w:rsidP="00B55AB4">
      <w:pPr>
        <w:spacing w:line="240" w:lineRule="auto"/>
        <w:rPr>
          <w:rFonts w:cs="Arial"/>
          <w:b/>
          <w:color w:val="000000" w:themeColor="accent6"/>
          <w:sz w:val="20"/>
          <w:szCs w:val="20"/>
          <w:lang w:val="en-US"/>
        </w:rPr>
      </w:pPr>
    </w:p>
    <w:p w14:paraId="417EE473" w14:textId="76B3349B" w:rsidR="00B55AB4" w:rsidRPr="00395E6E" w:rsidRDefault="00B55AB4" w:rsidP="00B55AB4">
      <w:pPr>
        <w:spacing w:line="240" w:lineRule="auto"/>
        <w:rPr>
          <w:rFonts w:cs="Arial"/>
          <w:b/>
          <w:i/>
          <w:iCs/>
          <w:color w:val="000000" w:themeColor="accent6"/>
          <w:sz w:val="20"/>
          <w:szCs w:val="20"/>
          <w:lang w:val="de-DE"/>
        </w:rPr>
      </w:pPr>
      <w:r w:rsidRPr="00167E3C">
        <w:rPr>
          <w:rFonts w:cs="Arial"/>
          <w:b/>
          <w:i/>
          <w:iCs/>
          <w:color w:val="000000" w:themeColor="accent6"/>
          <w:sz w:val="20"/>
          <w:szCs w:val="20"/>
          <w:lang w:val="en-US"/>
        </w:rPr>
        <w:t xml:space="preserve">RIGIPS. </w:t>
      </w:r>
      <w:r>
        <w:rPr>
          <w:rFonts w:cs="Arial"/>
          <w:b/>
          <w:i/>
          <w:iCs/>
          <w:color w:val="000000" w:themeColor="accent6"/>
          <w:sz w:val="20"/>
          <w:szCs w:val="20"/>
          <w:lang w:val="de-DE"/>
        </w:rPr>
        <w:t xml:space="preserve">Du hast für alles die Lösung. </w:t>
      </w:r>
      <w:r w:rsidRPr="00395E6E">
        <w:rPr>
          <w:rFonts w:cs="Arial"/>
          <w:b/>
          <w:i/>
          <w:iCs/>
          <w:color w:val="000000" w:themeColor="accent6"/>
          <w:sz w:val="20"/>
          <w:szCs w:val="20"/>
          <w:lang w:val="de-DE"/>
        </w:rPr>
        <w:t>#RigipsFuerAlles</w:t>
      </w:r>
    </w:p>
    <w:p w14:paraId="3C0EEF29" w14:textId="77777777" w:rsidR="00B55AB4" w:rsidRDefault="00B55AB4" w:rsidP="00B55AB4">
      <w:pPr>
        <w:autoSpaceDE w:val="0"/>
        <w:autoSpaceDN w:val="0"/>
        <w:adjustRightInd w:val="0"/>
        <w:spacing w:line="240" w:lineRule="auto"/>
        <w:jc w:val="left"/>
        <w:rPr>
          <w:rFonts w:cs="Arial"/>
          <w:bCs/>
          <w:color w:val="000000" w:themeColor="accent6"/>
          <w:sz w:val="20"/>
          <w:szCs w:val="20"/>
          <w:lang w:val="de-DE"/>
        </w:rPr>
      </w:pPr>
      <w:r w:rsidRPr="00395E6E">
        <w:rPr>
          <w:rFonts w:cs="Arial"/>
          <w:color w:val="000000" w:themeColor="accent6"/>
          <w:sz w:val="20"/>
          <w:szCs w:val="20"/>
          <w:lang w:val="de-DE"/>
        </w:rPr>
        <w:t>Als anerkannter und von Bauprofis geschätzter Systemanbieter für den hochwertigen Trockenbau bietet RIGIPS ein breites Sortiment an Gips- und Spezialplatten, Rigidur Gipsfaserplatten, Profilen und Zubehören sowie leistungsstarken Spachtelmassen und Fugenfüller</w:t>
      </w:r>
      <w:r>
        <w:rPr>
          <w:rFonts w:cs="Arial"/>
          <w:color w:val="000000" w:themeColor="accent6"/>
          <w:sz w:val="20"/>
          <w:szCs w:val="20"/>
          <w:lang w:val="de-DE"/>
        </w:rPr>
        <w:t>n</w:t>
      </w:r>
      <w:r w:rsidRPr="00395E6E">
        <w:rPr>
          <w:rFonts w:cs="Arial"/>
          <w:color w:val="000000" w:themeColor="accent6"/>
          <w:sz w:val="20"/>
          <w:szCs w:val="20"/>
          <w:lang w:val="de-DE"/>
        </w:rPr>
        <w:t xml:space="preserve"> an. Die geprüften Lösungen bewähren sich in Innen- und Außenkonstruktionen in Trockenbauweise</w:t>
      </w:r>
      <w:r>
        <w:rPr>
          <w:rFonts w:cs="Arial"/>
          <w:color w:val="000000" w:themeColor="accent6"/>
          <w:sz w:val="20"/>
          <w:szCs w:val="20"/>
          <w:lang w:val="de-DE"/>
        </w:rPr>
        <w:t xml:space="preserve"> und bieten </w:t>
      </w:r>
      <w:r w:rsidRPr="00395E6E">
        <w:rPr>
          <w:rFonts w:cs="Arial"/>
          <w:color w:val="000000" w:themeColor="accent6"/>
          <w:sz w:val="20"/>
          <w:szCs w:val="20"/>
          <w:lang w:val="de-DE"/>
        </w:rPr>
        <w:t>hoch wirksamen Brand- und Schallschutz für ein Maximum an Sicherheit und Raumkomfort. Flankiert wird das umfassende Produkt- und Systemportfolio von einem breiten Serviceangebot</w:t>
      </w:r>
      <w:r>
        <w:rPr>
          <w:rFonts w:cs="Arial"/>
          <w:color w:val="000000" w:themeColor="accent6"/>
          <w:sz w:val="20"/>
          <w:szCs w:val="20"/>
          <w:lang w:val="de-DE"/>
        </w:rPr>
        <w:t xml:space="preserve"> für die </w:t>
      </w:r>
      <w:r w:rsidRPr="00395E6E">
        <w:rPr>
          <w:rFonts w:cs="Arial"/>
          <w:color w:val="000000" w:themeColor="accent6"/>
          <w:sz w:val="20"/>
          <w:szCs w:val="20"/>
          <w:lang w:val="de-DE"/>
        </w:rPr>
        <w:t xml:space="preserve"> Planung und Ausführung auch anspruchsvoller Bauprojekte. Gleichzeitig übernimmt RIGIPS Verantwortung für unsere Umwelt und setzt auf einen nachhaltigen Klimaschutz und die Schonung natürlicher Ressourcen. So werden etwa durch Recyclingangebote für Gipsplatten zunehmend Wertstoffkreisläufe geschlossen und durch aus Recycling hergestellte Produktverpackungen Primärrohstoffbedarfe reduziert. Das Unternehmen ist Teil der internationalen Saint-Gobain Gruppe. Kurz und knapp: </w:t>
      </w:r>
      <w:r w:rsidRPr="00C92108">
        <w:rPr>
          <w:rFonts w:cs="Arial"/>
          <w:bCs/>
          <w:color w:val="000000" w:themeColor="accent6"/>
          <w:sz w:val="20"/>
          <w:szCs w:val="20"/>
          <w:lang w:val="de-DE"/>
        </w:rPr>
        <w:t>R</w:t>
      </w:r>
      <w:r>
        <w:rPr>
          <w:rFonts w:cs="Arial"/>
          <w:bCs/>
          <w:color w:val="000000" w:themeColor="accent6"/>
          <w:sz w:val="20"/>
          <w:szCs w:val="20"/>
          <w:lang w:val="de-DE"/>
        </w:rPr>
        <w:t>igips</w:t>
      </w:r>
      <w:r w:rsidRPr="00C92108">
        <w:rPr>
          <w:rFonts w:ascii="Symbol" w:eastAsia="Symbol" w:hAnsi="Symbol" w:cs="Symbol"/>
          <w:bCs/>
          <w:color w:val="000000" w:themeColor="accent6"/>
          <w:sz w:val="20"/>
          <w:szCs w:val="20"/>
          <w:vertAlign w:val="superscript"/>
          <w:lang w:val="de-DE"/>
        </w:rPr>
        <w:t>â</w:t>
      </w:r>
      <w:r w:rsidRPr="00C92108">
        <w:rPr>
          <w:rFonts w:cs="Arial"/>
          <w:bCs/>
          <w:color w:val="000000" w:themeColor="accent6"/>
          <w:sz w:val="20"/>
          <w:szCs w:val="20"/>
          <w:lang w:val="de-DE"/>
        </w:rPr>
        <w:t xml:space="preserve"> – für besseres Bauen zum Wohle von Mensch und Umwelt.</w:t>
      </w:r>
    </w:p>
    <w:p w14:paraId="23F9DA81" w14:textId="77777777" w:rsidR="00B55AB4" w:rsidRPr="00F11923" w:rsidRDefault="00B55AB4" w:rsidP="00B55AB4">
      <w:pPr>
        <w:spacing w:line="288" w:lineRule="auto"/>
        <w:jc w:val="left"/>
        <w:rPr>
          <w:rFonts w:cs="Arial"/>
          <w:color w:val="000000" w:themeColor="accent6"/>
          <w:sz w:val="18"/>
          <w:szCs w:val="18"/>
          <w:lang w:val="de-DE"/>
        </w:rPr>
      </w:pPr>
    </w:p>
    <w:p w14:paraId="43403BD6" w14:textId="77777777" w:rsidR="00B55AB4" w:rsidRPr="00EC2B58" w:rsidRDefault="00B55AB4" w:rsidP="00B55AB4">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ÜBER SAINT-GOBAIN</w:t>
      </w:r>
    </w:p>
    <w:p w14:paraId="12446AB2" w14:textId="77777777" w:rsidR="00B55AB4" w:rsidRPr="00EC2B58" w:rsidRDefault="00B55AB4" w:rsidP="00B55AB4">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Als weltweit führendes Unternehmen im nachhaltigen Bauen entwickelt, produziert und vertreibt Saint-Gobain Materialien und Dienstleistungen für den Bausektor und die Industriemärkte. Seine integrierten Lösungen für die Renovierung öffentlicher und privater Gebäude, für den Leichtbau und die Dekarbonisierung des Bausektors und der Industrie werden in einem kontinuierlichen Innovationsprozess entwickelt. Sie bieten Nachhaltigkeit und Leistung. Richtungweisend für das Engagement der Saint-Gobain Gruppe, die 2025 ihr 360-jähriges Bestehen feiert, ist mehr denn je ihr Purpose „MAKING THE WORLD A BETTER HOME“.</w:t>
      </w:r>
    </w:p>
    <w:p w14:paraId="65BDDBFE" w14:textId="77777777" w:rsidR="00B55AB4" w:rsidRDefault="00B55AB4" w:rsidP="00B55AB4">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 </w:t>
      </w:r>
    </w:p>
    <w:p w14:paraId="3FAD9B5B" w14:textId="77777777" w:rsidR="00B55AB4" w:rsidRPr="00EC2B58" w:rsidRDefault="00B55AB4" w:rsidP="00B55AB4">
      <w:pPr>
        <w:spacing w:line="240" w:lineRule="auto"/>
        <w:jc w:val="left"/>
        <w:rPr>
          <w:rFonts w:eastAsia="Times New Roman" w:cs="Arial"/>
          <w:b/>
          <w:bCs/>
          <w:color w:val="000000" w:themeColor="accent6"/>
          <w:sz w:val="20"/>
          <w:szCs w:val="20"/>
          <w:shd w:val="clear" w:color="auto" w:fill="FFFFFF"/>
          <w:lang w:val="de-DE" w:eastAsia="de-DE"/>
        </w:rPr>
      </w:pPr>
    </w:p>
    <w:p w14:paraId="022DC41C" w14:textId="77777777" w:rsidR="00B55AB4" w:rsidRPr="00EC2B58" w:rsidRDefault="00B55AB4" w:rsidP="00B55AB4">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46,6 Milliarden Euro Umsatz in 2024 </w:t>
      </w:r>
      <w:r w:rsidRPr="00EC2B58">
        <w:rPr>
          <w:rFonts w:eastAsia="Times New Roman" w:cs="Arial"/>
          <w:b/>
          <w:bCs/>
          <w:color w:val="000000" w:themeColor="accent6"/>
          <w:sz w:val="20"/>
          <w:szCs w:val="20"/>
          <w:shd w:val="clear" w:color="auto" w:fill="FFFFFF"/>
          <w:lang w:val="de-DE" w:eastAsia="de-DE"/>
        </w:rPr>
        <w:br/>
        <w:t>Mehr als 161.000 Mitarbeiter*innen, in 80 Ländern vertreten</w:t>
      </w:r>
      <w:r w:rsidRPr="00EC2B58">
        <w:rPr>
          <w:rFonts w:eastAsia="Times New Roman" w:cs="Arial"/>
          <w:b/>
          <w:bCs/>
          <w:color w:val="000000" w:themeColor="accent6"/>
          <w:sz w:val="20"/>
          <w:szCs w:val="20"/>
          <w:shd w:val="clear" w:color="auto" w:fill="FFFFFF"/>
          <w:lang w:val="de-DE" w:eastAsia="de-DE"/>
        </w:rPr>
        <w:br/>
        <w:t>Hat sich verpflichtet, bis 2050 weltweit CO</w:t>
      </w:r>
      <w:r w:rsidRPr="00EC2B58">
        <w:rPr>
          <w:rFonts w:eastAsia="Times New Roman" w:cs="Arial"/>
          <w:b/>
          <w:bCs/>
          <w:color w:val="000000" w:themeColor="accent6"/>
          <w:sz w:val="20"/>
          <w:szCs w:val="20"/>
          <w:shd w:val="clear" w:color="auto" w:fill="FFFFFF"/>
          <w:vertAlign w:val="subscript"/>
          <w:lang w:val="de-DE" w:eastAsia="de-DE"/>
        </w:rPr>
        <w:t>2</w:t>
      </w:r>
      <w:r w:rsidRPr="00EC2B58">
        <w:rPr>
          <w:rFonts w:eastAsia="Times New Roman" w:cs="Arial"/>
          <w:b/>
          <w:bCs/>
          <w:color w:val="000000" w:themeColor="accent6"/>
          <w:sz w:val="20"/>
          <w:szCs w:val="20"/>
          <w:shd w:val="clear" w:color="auto" w:fill="FFFFFF"/>
          <w:lang w:val="de-DE" w:eastAsia="de-DE"/>
        </w:rPr>
        <w:t>-Neutralität zu erreichen</w:t>
      </w:r>
    </w:p>
    <w:p w14:paraId="30C915AD" w14:textId="77777777" w:rsidR="00B55AB4" w:rsidRPr="00EC2B58" w:rsidRDefault="00B55AB4" w:rsidP="00B55AB4">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i/>
          <w:iCs/>
          <w:color w:val="000000" w:themeColor="accent6"/>
          <w:sz w:val="20"/>
          <w:szCs w:val="20"/>
          <w:shd w:val="clear" w:color="auto" w:fill="FFFFFF"/>
          <w:lang w:val="de-DE" w:eastAsia="de-DE"/>
        </w:rPr>
        <w:t> </w:t>
      </w:r>
    </w:p>
    <w:p w14:paraId="2D516DD6" w14:textId="77777777" w:rsidR="00B55AB4" w:rsidRPr="00EC2B58" w:rsidRDefault="00B55AB4" w:rsidP="00B55AB4">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Erfahren Sie mehr über Saint-Gobain auf</w:t>
      </w:r>
      <w:r>
        <w:rPr>
          <w:rFonts w:eastAsia="Times New Roman" w:cs="Arial"/>
          <w:color w:val="000000" w:themeColor="accent6"/>
          <w:sz w:val="20"/>
          <w:szCs w:val="20"/>
          <w:shd w:val="clear" w:color="auto" w:fill="FFFFFF"/>
          <w:lang w:val="de-DE" w:eastAsia="de-DE"/>
        </w:rPr>
        <w:t xml:space="preserve"> </w:t>
      </w:r>
      <w:hyperlink r:id="rId17" w:history="1">
        <w:r w:rsidRPr="00A9709C">
          <w:rPr>
            <w:rStyle w:val="Hyperlink"/>
            <w:rFonts w:eastAsia="Times New Roman" w:cs="Arial"/>
            <w:sz w:val="20"/>
            <w:szCs w:val="20"/>
            <w:shd w:val="clear" w:color="auto" w:fill="FFFFFF"/>
            <w:lang w:val="de-DE" w:eastAsia="de-DE"/>
          </w:rPr>
          <w:t>www.saint-gobain.de</w:t>
        </w:r>
      </w:hyperlink>
      <w:r>
        <w:rPr>
          <w:rFonts w:eastAsia="Times New Roman" w:cs="Arial"/>
          <w:color w:val="000000" w:themeColor="accent6"/>
          <w:sz w:val="20"/>
          <w:szCs w:val="20"/>
          <w:shd w:val="clear" w:color="auto" w:fill="FFFFFF"/>
          <w:lang w:val="de-DE" w:eastAsia="de-DE"/>
        </w:rPr>
        <w:t xml:space="preserve"> </w:t>
      </w:r>
      <w:r w:rsidRPr="00EC2B58">
        <w:rPr>
          <w:rFonts w:eastAsia="Times New Roman" w:cs="Arial"/>
          <w:color w:val="000000" w:themeColor="accent6"/>
          <w:sz w:val="20"/>
          <w:szCs w:val="20"/>
          <w:shd w:val="clear" w:color="auto" w:fill="FFFFFF"/>
          <w:lang w:val="de-DE" w:eastAsia="de-DE"/>
        </w:rPr>
        <w:t>und folgen Sie uns auf</w:t>
      </w:r>
      <w:r>
        <w:rPr>
          <w:rFonts w:eastAsia="Times New Roman" w:cs="Arial"/>
          <w:color w:val="000000" w:themeColor="accent6"/>
          <w:sz w:val="20"/>
          <w:szCs w:val="20"/>
          <w:shd w:val="clear" w:color="auto" w:fill="FFFFFF"/>
          <w:lang w:val="de-DE" w:eastAsia="de-DE"/>
        </w:rPr>
        <w:t xml:space="preserve"> </w:t>
      </w:r>
      <w:hyperlink r:id="rId18" w:history="1">
        <w:r w:rsidRPr="00EC2B58">
          <w:rPr>
            <w:rStyle w:val="Hyperlink"/>
            <w:rFonts w:eastAsia="Times New Roman" w:cs="Arial"/>
            <w:sz w:val="20"/>
            <w:szCs w:val="20"/>
            <w:shd w:val="clear" w:color="auto" w:fill="FFFFFF"/>
            <w:lang w:val="de-DE" w:eastAsia="de-DE"/>
          </w:rPr>
          <w:t>LinkedIn Saint-Gobain Germany</w:t>
        </w:r>
      </w:hyperlink>
    </w:p>
    <w:p w14:paraId="27EF6902" w14:textId="77777777" w:rsidR="00B55AB4" w:rsidRPr="00CC1FDB" w:rsidRDefault="00B55AB4" w:rsidP="00B55AB4">
      <w:pPr>
        <w:spacing w:line="240" w:lineRule="auto"/>
        <w:jc w:val="left"/>
        <w:rPr>
          <w:rFonts w:cs="Arial"/>
          <w:sz w:val="20"/>
          <w:szCs w:val="20"/>
          <w:lang w:val="de-DE"/>
        </w:rPr>
      </w:pPr>
    </w:p>
    <w:tbl>
      <w:tblPr>
        <w:tblpPr w:leftFromText="141" w:rightFromText="141" w:vertAnchor="text" w:horzAnchor="margin" w:tblpY="248"/>
        <w:tblW w:w="4394" w:type="dxa"/>
        <w:tblLayout w:type="fixed"/>
        <w:tblCellMar>
          <w:left w:w="70" w:type="dxa"/>
          <w:right w:w="70" w:type="dxa"/>
        </w:tblCellMar>
        <w:tblLook w:val="0000" w:firstRow="0" w:lastRow="0" w:firstColumn="0" w:lastColumn="0" w:noHBand="0" w:noVBand="0"/>
      </w:tblPr>
      <w:tblGrid>
        <w:gridCol w:w="4394"/>
      </w:tblGrid>
      <w:tr w:rsidR="00B55AB4" w:rsidRPr="006749CD" w14:paraId="27FB9A7B" w14:textId="77777777" w:rsidTr="001C64E9">
        <w:tc>
          <w:tcPr>
            <w:tcW w:w="4394" w:type="dxa"/>
            <w:tcBorders>
              <w:top w:val="nil"/>
              <w:left w:val="nil"/>
              <w:bottom w:val="nil"/>
              <w:right w:val="nil"/>
            </w:tcBorders>
          </w:tcPr>
          <w:p w14:paraId="269C4965" w14:textId="77777777" w:rsidR="00B55AB4" w:rsidRPr="006749CD" w:rsidRDefault="00B55AB4" w:rsidP="001C64E9">
            <w:pPr>
              <w:widowControl w:val="0"/>
              <w:spacing w:line="264" w:lineRule="auto"/>
              <w:jc w:val="left"/>
              <w:rPr>
                <w:rFonts w:cs="Arial"/>
                <w:b/>
                <w:color w:val="000000" w:themeColor="accent6"/>
                <w:sz w:val="20"/>
                <w:szCs w:val="20"/>
                <w:lang w:val="de-DE"/>
              </w:rPr>
            </w:pPr>
            <w:bookmarkStart w:id="0" w:name="OLE_LINK1"/>
            <w:bookmarkStart w:id="1" w:name="OLE_LINK2"/>
            <w:r w:rsidRPr="006749CD">
              <w:rPr>
                <w:rFonts w:cs="Arial"/>
                <w:b/>
                <w:color w:val="000000" w:themeColor="accent6"/>
                <w:sz w:val="20"/>
                <w:szCs w:val="20"/>
                <w:lang w:val="de-DE"/>
              </w:rPr>
              <w:t>Redaktionskontakt:</w:t>
            </w:r>
          </w:p>
          <w:p w14:paraId="54B86F19" w14:textId="77777777" w:rsidR="00B55AB4" w:rsidRPr="006749CD" w:rsidRDefault="00B55AB4" w:rsidP="001C64E9">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baumarketing.com GmbH</w:t>
            </w:r>
          </w:p>
          <w:p w14:paraId="428AEFE4" w14:textId="77777777" w:rsidR="00B55AB4" w:rsidRPr="006749CD" w:rsidRDefault="00B55AB4" w:rsidP="001C64E9">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Christoph Tauschwitz</w:t>
            </w:r>
          </w:p>
          <w:p w14:paraId="6721E78D" w14:textId="77777777" w:rsidR="00B55AB4" w:rsidRPr="006749CD" w:rsidRDefault="00B55AB4" w:rsidP="001C64E9">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Laubenweg 13</w:t>
            </w:r>
          </w:p>
          <w:p w14:paraId="1ABCF161" w14:textId="77777777" w:rsidR="00B55AB4" w:rsidRPr="006749CD" w:rsidRDefault="00B55AB4" w:rsidP="001C64E9">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D-45149 Essen</w:t>
            </w:r>
          </w:p>
          <w:p w14:paraId="5D84D1F4" w14:textId="77777777" w:rsidR="00B55AB4" w:rsidRPr="006749CD" w:rsidRDefault="00B55AB4" w:rsidP="001C64E9">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 xml:space="preserve">Tel.: +49 201 2202 400 </w:t>
            </w:r>
          </w:p>
          <w:p w14:paraId="4B7774ED" w14:textId="77777777" w:rsidR="00B55AB4" w:rsidRPr="006749CD" w:rsidRDefault="00B55AB4" w:rsidP="001C64E9">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Fax: +49 201 2202 460</w:t>
            </w:r>
          </w:p>
          <w:p w14:paraId="40CD8888" w14:textId="77777777" w:rsidR="00B55AB4" w:rsidRPr="006749CD" w:rsidRDefault="00000000" w:rsidP="001C64E9">
            <w:pPr>
              <w:spacing w:line="264" w:lineRule="auto"/>
              <w:jc w:val="left"/>
              <w:rPr>
                <w:rFonts w:eastAsia="Times New Roman" w:cs="Arial"/>
                <w:color w:val="000000" w:themeColor="accent6"/>
                <w:sz w:val="20"/>
                <w:szCs w:val="20"/>
                <w:lang w:val="de-DE" w:eastAsia="de-CH"/>
              </w:rPr>
            </w:pPr>
            <w:hyperlink r:id="rId19" w:history="1">
              <w:r w:rsidR="00B55AB4" w:rsidRPr="006749CD">
                <w:rPr>
                  <w:rStyle w:val="Hyperlink"/>
                  <w:rFonts w:cs="Arial"/>
                  <w:color w:val="000000" w:themeColor="accent6"/>
                  <w:sz w:val="20"/>
                  <w:szCs w:val="20"/>
                  <w:lang w:val="it-IT"/>
                </w:rPr>
                <w:t>information@baumarketing.com</w:t>
              </w:r>
            </w:hyperlink>
            <w:r w:rsidR="00B55AB4" w:rsidRPr="006749CD">
              <w:rPr>
                <w:rFonts w:cs="Arial"/>
                <w:color w:val="000000" w:themeColor="accent6"/>
                <w:sz w:val="20"/>
                <w:szCs w:val="20"/>
                <w:lang w:val="it-IT"/>
              </w:rPr>
              <w:t xml:space="preserve"> </w:t>
            </w:r>
            <w:r w:rsidR="00B55AB4" w:rsidRPr="006749CD">
              <w:rPr>
                <w:rFonts w:cs="Arial"/>
                <w:color w:val="000000" w:themeColor="accent6"/>
                <w:sz w:val="20"/>
                <w:szCs w:val="20"/>
                <w:lang w:val="it-IT"/>
              </w:rPr>
              <w:br/>
            </w:r>
          </w:p>
        </w:tc>
      </w:tr>
      <w:bookmarkEnd w:id="0"/>
      <w:bookmarkEnd w:id="1"/>
    </w:tbl>
    <w:p w14:paraId="7A6228B0" w14:textId="77777777" w:rsidR="00B55AB4" w:rsidRPr="0057338F" w:rsidRDefault="00B55AB4" w:rsidP="00B55AB4">
      <w:pPr>
        <w:jc w:val="left"/>
        <w:rPr>
          <w:lang w:val="en-US"/>
        </w:rPr>
      </w:pPr>
    </w:p>
    <w:p w14:paraId="22BFD722" w14:textId="77777777" w:rsidR="00B55AB4" w:rsidRPr="0057338F" w:rsidRDefault="00B55AB4" w:rsidP="00B55AB4">
      <w:pPr>
        <w:jc w:val="left"/>
        <w:rPr>
          <w:lang w:val="en-US"/>
        </w:rPr>
      </w:pPr>
    </w:p>
    <w:p w14:paraId="34ACFC1C" w14:textId="77777777" w:rsidR="00B55AB4" w:rsidRPr="0057338F" w:rsidRDefault="00B55AB4" w:rsidP="00B55AB4">
      <w:pPr>
        <w:jc w:val="left"/>
        <w:rPr>
          <w:lang w:val="en-US"/>
        </w:rPr>
      </w:pPr>
    </w:p>
    <w:p w14:paraId="6B507FF5" w14:textId="77777777" w:rsidR="00B55AB4" w:rsidRPr="0057338F" w:rsidRDefault="00B55AB4" w:rsidP="00B55AB4">
      <w:pPr>
        <w:jc w:val="left"/>
        <w:rPr>
          <w:lang w:val="en-US"/>
        </w:rPr>
      </w:pPr>
    </w:p>
    <w:p w14:paraId="0A49C647" w14:textId="77777777" w:rsidR="00B55AB4" w:rsidRPr="0057338F" w:rsidRDefault="00B55AB4" w:rsidP="00B55AB4">
      <w:pPr>
        <w:jc w:val="left"/>
        <w:rPr>
          <w:lang w:val="en-US"/>
        </w:rPr>
      </w:pPr>
    </w:p>
    <w:p w14:paraId="4B485767" w14:textId="77777777" w:rsidR="00B55AB4" w:rsidRPr="0057338F" w:rsidRDefault="00B55AB4" w:rsidP="00B55AB4">
      <w:pPr>
        <w:jc w:val="left"/>
        <w:rPr>
          <w:lang w:val="en-US"/>
        </w:rPr>
      </w:pPr>
    </w:p>
    <w:p w14:paraId="2D2AA91A" w14:textId="77777777" w:rsidR="0041180C" w:rsidRDefault="0041180C" w:rsidP="00AD1DD1">
      <w:pPr>
        <w:widowControl w:val="0"/>
        <w:spacing w:line="276" w:lineRule="auto"/>
        <w:rPr>
          <w:i/>
          <w:sz w:val="18"/>
          <w:szCs w:val="18"/>
          <w:lang w:val="de-DE"/>
        </w:rPr>
      </w:pPr>
    </w:p>
    <w:p w14:paraId="58A60AF5" w14:textId="77777777" w:rsidR="00FA60EB" w:rsidRDefault="00FA60EB" w:rsidP="002501CB">
      <w:pPr>
        <w:rPr>
          <w:lang w:val="de-DE"/>
        </w:rPr>
      </w:pPr>
    </w:p>
    <w:p w14:paraId="74FF4D67" w14:textId="77777777" w:rsidR="00507465" w:rsidRDefault="00507465" w:rsidP="002501CB">
      <w:pPr>
        <w:rPr>
          <w:lang w:val="de-DE"/>
        </w:rPr>
      </w:pPr>
    </w:p>
    <w:p w14:paraId="01495C43" w14:textId="77777777" w:rsidR="00507465" w:rsidRDefault="00507465" w:rsidP="002501CB">
      <w:pPr>
        <w:rPr>
          <w:lang w:val="de-DE"/>
        </w:rPr>
      </w:pPr>
    </w:p>
    <w:p w14:paraId="766522EB" w14:textId="77777777" w:rsidR="00507465" w:rsidRDefault="00507465" w:rsidP="002501CB">
      <w:pPr>
        <w:rPr>
          <w:lang w:val="de-DE"/>
        </w:rPr>
      </w:pPr>
    </w:p>
    <w:p w14:paraId="20F99480" w14:textId="77777777" w:rsidR="00507465" w:rsidRDefault="00507465" w:rsidP="002501CB">
      <w:pPr>
        <w:rPr>
          <w:lang w:val="de-DE"/>
        </w:rPr>
      </w:pPr>
    </w:p>
    <w:p w14:paraId="21C2AC92" w14:textId="77777777" w:rsidR="00507465" w:rsidRDefault="00507465" w:rsidP="002501CB">
      <w:pPr>
        <w:rPr>
          <w:lang w:val="de-DE"/>
        </w:rPr>
      </w:pPr>
    </w:p>
    <w:p w14:paraId="5E1AB9FC" w14:textId="77777777" w:rsidR="00507465" w:rsidRDefault="00507465" w:rsidP="002501CB">
      <w:pPr>
        <w:rPr>
          <w:lang w:val="de-DE"/>
        </w:rPr>
      </w:pPr>
    </w:p>
    <w:p w14:paraId="1AA54730" w14:textId="77777777" w:rsidR="00507465" w:rsidRPr="002501CB" w:rsidRDefault="00507465" w:rsidP="002501CB">
      <w:pPr>
        <w:rPr>
          <w:lang w:val="de-DE"/>
        </w:rPr>
      </w:pPr>
    </w:p>
    <w:sectPr w:rsidR="00507465" w:rsidRPr="002501CB" w:rsidSect="00861FC1">
      <w:headerReference w:type="even" r:id="rId20"/>
      <w:headerReference w:type="default" r:id="rId21"/>
      <w:footerReference w:type="even" r:id="rId22"/>
      <w:footerReference w:type="default" r:id="rId23"/>
      <w:headerReference w:type="first" r:id="rId24"/>
      <w:footerReference w:type="first" r:id="rId25"/>
      <w:pgSz w:w="11906" w:h="16838"/>
      <w:pgMar w:top="2143" w:right="1701" w:bottom="2098" w:left="1701" w:header="283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918D2" w14:textId="77777777" w:rsidR="001628C4" w:rsidRDefault="001628C4" w:rsidP="00594196">
      <w:r>
        <w:separator/>
      </w:r>
    </w:p>
  </w:endnote>
  <w:endnote w:type="continuationSeparator" w:id="0">
    <w:p w14:paraId="16CEEFB3" w14:textId="77777777" w:rsidR="001628C4" w:rsidRDefault="001628C4" w:rsidP="00594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Corps CS)">
    <w:altName w:val="Times New Roman"/>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AD910" w14:textId="77777777" w:rsidR="00D978FB" w:rsidRDefault="00D978FB" w:rsidP="00EC0C1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3A65F063" w14:textId="77777777" w:rsidR="00D978FB" w:rsidRDefault="00D978FB" w:rsidP="00D978F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2DBEA" w14:textId="77777777" w:rsidR="00D978FB" w:rsidRPr="00D978FB" w:rsidRDefault="00D978FB" w:rsidP="00EC0C18">
    <w:pPr>
      <w:pStyle w:val="Fuzeile"/>
      <w:framePr w:wrap="none" w:vAnchor="text" w:hAnchor="margin" w:xAlign="right" w:y="1"/>
      <w:rPr>
        <w:rStyle w:val="Seitenzahl"/>
        <w:sz w:val="18"/>
        <w:szCs w:val="18"/>
      </w:rPr>
    </w:pPr>
    <w:r w:rsidRPr="00D978FB">
      <w:rPr>
        <w:rStyle w:val="Seitenzahl"/>
        <w:sz w:val="18"/>
        <w:szCs w:val="18"/>
      </w:rPr>
      <w:fldChar w:fldCharType="begin"/>
    </w:r>
    <w:r w:rsidRPr="00D978FB">
      <w:rPr>
        <w:rStyle w:val="Seitenzahl"/>
        <w:sz w:val="18"/>
        <w:szCs w:val="18"/>
      </w:rPr>
      <w:instrText xml:space="preserve"> PAGE </w:instrText>
    </w:r>
    <w:r w:rsidRPr="00D978FB">
      <w:rPr>
        <w:rStyle w:val="Seitenzahl"/>
        <w:sz w:val="18"/>
        <w:szCs w:val="18"/>
      </w:rPr>
      <w:fldChar w:fldCharType="separate"/>
    </w:r>
    <w:r w:rsidR="006E5B42">
      <w:rPr>
        <w:rStyle w:val="Seitenzahl"/>
        <w:noProof/>
        <w:sz w:val="18"/>
        <w:szCs w:val="18"/>
      </w:rPr>
      <w:t>2</w:t>
    </w:r>
    <w:r w:rsidRPr="00D978FB">
      <w:rPr>
        <w:rStyle w:val="Seitenzahl"/>
        <w:sz w:val="18"/>
        <w:szCs w:val="18"/>
      </w:rPr>
      <w:fldChar w:fldCharType="end"/>
    </w:r>
  </w:p>
  <w:p w14:paraId="57AB78CC" w14:textId="77777777" w:rsidR="00861FC1" w:rsidRDefault="00507465" w:rsidP="00D978FB">
    <w:pPr>
      <w:pStyle w:val="Fuzeile"/>
      <w:ind w:right="360"/>
    </w:pPr>
    <w:r>
      <w:rPr>
        <w:noProof/>
      </w:rPr>
      <w:drawing>
        <wp:anchor distT="0" distB="0" distL="114300" distR="114300" simplePos="0" relativeHeight="251663360" behindDoc="1" locked="0" layoutInCell="1" allowOverlap="1" wp14:anchorId="4DE0547F" wp14:editId="32166467">
          <wp:simplePos x="0" y="0"/>
          <wp:positionH relativeFrom="column">
            <wp:posOffset>-1052426</wp:posOffset>
          </wp:positionH>
          <wp:positionV relativeFrom="paragraph">
            <wp:posOffset>-637193</wp:posOffset>
          </wp:positionV>
          <wp:extent cx="7545180" cy="925542"/>
          <wp:effectExtent l="0" t="0" r="0"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uss_2.Seite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704501" cy="945085"/>
                  </a:xfrm>
                  <a:prstGeom prst="rect">
                    <a:avLst/>
                  </a:prstGeom>
                </pic:spPr>
              </pic:pic>
            </a:graphicData>
          </a:graphic>
          <wp14:sizeRelH relativeFrom="margin">
            <wp14:pctWidth>0</wp14:pctWidth>
          </wp14:sizeRelH>
          <wp14:sizeRelV relativeFrom="margin">
            <wp14:pctHeight>0</wp14:pctHeight>
          </wp14:sizeRelV>
        </wp:anchor>
      </w:drawing>
    </w:r>
  </w:p>
  <w:p w14:paraId="68460D50" w14:textId="77777777" w:rsidR="00861FC1" w:rsidRDefault="00861FC1" w:rsidP="00D978FB">
    <w:pPr>
      <w:pStyle w:val="Fuzeile"/>
      <w:ind w:right="360"/>
    </w:pPr>
  </w:p>
  <w:p w14:paraId="6279A2C8" w14:textId="77777777" w:rsidR="00126596" w:rsidRDefault="00126596" w:rsidP="00D978FB">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F9C26" w14:textId="77777777" w:rsidR="00126596" w:rsidRPr="00D978FB" w:rsidRDefault="00362AC5" w:rsidP="00B600FB">
    <w:pPr>
      <w:autoSpaceDE w:val="0"/>
      <w:autoSpaceDN w:val="0"/>
      <w:adjustRightInd w:val="0"/>
      <w:spacing w:line="240" w:lineRule="auto"/>
      <w:ind w:hanging="1701"/>
      <w:rPr>
        <w:b/>
        <w:lang w:val="de-DE"/>
      </w:rPr>
    </w:pPr>
    <w:r>
      <w:rPr>
        <w:b/>
        <w:noProof/>
        <w:lang w:val="de-DE"/>
      </w:rPr>
      <w:drawing>
        <wp:inline distT="0" distB="0" distL="0" distR="0" wp14:anchorId="5013F539" wp14:editId="28B37B0D">
          <wp:extent cx="7560000" cy="1360800"/>
          <wp:effectExtent l="0" t="0" r="0" b="0"/>
          <wp:docPr id="42928864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288645" name="Grafik 429288645"/>
                  <pic:cNvPicPr/>
                </pic:nvPicPr>
                <pic:blipFill>
                  <a:blip r:embed="rId1">
                    <a:extLst>
                      <a:ext uri="{28A0092B-C50C-407E-A947-70E740481C1C}">
                        <a14:useLocalDpi xmlns:a14="http://schemas.microsoft.com/office/drawing/2010/main" val="0"/>
                      </a:ext>
                    </a:extLst>
                  </a:blip>
                  <a:stretch>
                    <a:fillRect/>
                  </a:stretch>
                </pic:blipFill>
                <pic:spPr>
                  <a:xfrm>
                    <a:off x="0" y="0"/>
                    <a:ext cx="7560000" cy="13608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FCD63" w14:textId="77777777" w:rsidR="001628C4" w:rsidRDefault="001628C4" w:rsidP="00594196">
      <w:r>
        <w:separator/>
      </w:r>
    </w:p>
  </w:footnote>
  <w:footnote w:type="continuationSeparator" w:id="0">
    <w:p w14:paraId="78E361F2" w14:textId="77777777" w:rsidR="001628C4" w:rsidRDefault="001628C4" w:rsidP="00594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6F73A" w14:textId="77777777" w:rsidR="00362AC5" w:rsidRDefault="00362AC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1E846" w14:textId="77777777" w:rsidR="00362AC5" w:rsidRDefault="00362AC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D50B1" w14:textId="77777777" w:rsidR="00126596" w:rsidRDefault="00507465" w:rsidP="00594196">
    <w:pPr>
      <w:pStyle w:val="Kopfzeile"/>
    </w:pPr>
    <w:r>
      <w:rPr>
        <w:noProof/>
      </w:rPr>
      <w:drawing>
        <wp:anchor distT="0" distB="0" distL="114300" distR="114300" simplePos="0" relativeHeight="251662336" behindDoc="1" locked="0" layoutInCell="1" allowOverlap="1" wp14:anchorId="20169C36" wp14:editId="1E738076">
          <wp:simplePos x="0" y="0"/>
          <wp:positionH relativeFrom="column">
            <wp:posOffset>-1052426</wp:posOffset>
          </wp:positionH>
          <wp:positionV relativeFrom="paragraph">
            <wp:posOffset>-1772516</wp:posOffset>
          </wp:positionV>
          <wp:extent cx="7557022" cy="12192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pf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629584" cy="1230907"/>
                  </a:xfrm>
                  <a:prstGeom prst="rect">
                    <a:avLst/>
                  </a:prstGeom>
                </pic:spPr>
              </pic:pic>
            </a:graphicData>
          </a:graphic>
          <wp14:sizeRelH relativeFrom="margin">
            <wp14:pctWidth>0</wp14:pctWidth>
          </wp14:sizeRelH>
          <wp14:sizeRelV relativeFrom="margin">
            <wp14:pctHeight>0</wp14:pctHeight>
          </wp14:sizeRelV>
        </wp:anchor>
      </w:drawing>
    </w:r>
    <w:r w:rsidR="00DA429F">
      <w:rPr>
        <w:noProof/>
      </w:rPr>
      <w:softHyphen/>
    </w:r>
    <w:r w:rsidR="00DA429F">
      <w:rPr>
        <w:noProof/>
      </w:rPr>
      <w:softHyphen/>
    </w:r>
    <w:r w:rsidR="00DA429F">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3D8BC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3A54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4C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02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7616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540D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640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00E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BED2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6CB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76727"/>
    <w:multiLevelType w:val="hybridMultilevel"/>
    <w:tmpl w:val="9760B6C0"/>
    <w:lvl w:ilvl="0" w:tplc="64EE7526">
      <w:start w:val="1"/>
      <w:numFmt w:val="bullet"/>
      <w:lvlText w:val=""/>
      <w:lvlJc w:val="left"/>
      <w:pPr>
        <w:ind w:left="360" w:hanging="360"/>
      </w:pPr>
      <w:rPr>
        <w:rFonts w:ascii="Symbol" w:hAnsi="Symbo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70C7FB5"/>
    <w:multiLevelType w:val="multilevel"/>
    <w:tmpl w:val="3780980E"/>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44200557">
    <w:abstractNumId w:val="9"/>
  </w:num>
  <w:num w:numId="2" w16cid:durableId="1410888438">
    <w:abstractNumId w:val="10"/>
  </w:num>
  <w:num w:numId="3" w16cid:durableId="373233178">
    <w:abstractNumId w:val="11"/>
  </w:num>
  <w:num w:numId="4" w16cid:durableId="2086343742">
    <w:abstractNumId w:val="8"/>
  </w:num>
  <w:num w:numId="5" w16cid:durableId="466627590">
    <w:abstractNumId w:val="3"/>
  </w:num>
  <w:num w:numId="6" w16cid:durableId="2127893153">
    <w:abstractNumId w:val="2"/>
  </w:num>
  <w:num w:numId="7" w16cid:durableId="2002390762">
    <w:abstractNumId w:val="1"/>
  </w:num>
  <w:num w:numId="8" w16cid:durableId="1704666888">
    <w:abstractNumId w:val="0"/>
  </w:num>
  <w:num w:numId="9" w16cid:durableId="705108878">
    <w:abstractNumId w:val="7"/>
  </w:num>
  <w:num w:numId="10" w16cid:durableId="1660235230">
    <w:abstractNumId w:val="6"/>
  </w:num>
  <w:num w:numId="11" w16cid:durableId="2140493483">
    <w:abstractNumId w:val="5"/>
  </w:num>
  <w:num w:numId="12" w16cid:durableId="18887124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169"/>
    <w:rsid w:val="000430DC"/>
    <w:rsid w:val="00044423"/>
    <w:rsid w:val="00046326"/>
    <w:rsid w:val="00046EBD"/>
    <w:rsid w:val="00053BC2"/>
    <w:rsid w:val="000566CC"/>
    <w:rsid w:val="00066715"/>
    <w:rsid w:val="00067B30"/>
    <w:rsid w:val="0007481E"/>
    <w:rsid w:val="00096912"/>
    <w:rsid w:val="0009783A"/>
    <w:rsid w:val="00097AF1"/>
    <w:rsid w:val="000A09CA"/>
    <w:rsid w:val="000A1CB3"/>
    <w:rsid w:val="000A21A6"/>
    <w:rsid w:val="000A4502"/>
    <w:rsid w:val="000B3BFA"/>
    <w:rsid w:val="000C0BE4"/>
    <w:rsid w:val="000F15A4"/>
    <w:rsid w:val="000F3475"/>
    <w:rsid w:val="000F41B7"/>
    <w:rsid w:val="00101553"/>
    <w:rsid w:val="00102869"/>
    <w:rsid w:val="00121071"/>
    <w:rsid w:val="001251C1"/>
    <w:rsid w:val="00126596"/>
    <w:rsid w:val="001306F3"/>
    <w:rsid w:val="00132833"/>
    <w:rsid w:val="00133E7E"/>
    <w:rsid w:val="0014123E"/>
    <w:rsid w:val="00141415"/>
    <w:rsid w:val="001425EA"/>
    <w:rsid w:val="001552EA"/>
    <w:rsid w:val="00161A03"/>
    <w:rsid w:val="00161D88"/>
    <w:rsid w:val="001628C4"/>
    <w:rsid w:val="00163E2A"/>
    <w:rsid w:val="00167E3C"/>
    <w:rsid w:val="001830ED"/>
    <w:rsid w:val="001850A6"/>
    <w:rsid w:val="0018586E"/>
    <w:rsid w:val="00192B32"/>
    <w:rsid w:val="001A229F"/>
    <w:rsid w:val="001B092B"/>
    <w:rsid w:val="001C1CBF"/>
    <w:rsid w:val="001C6E80"/>
    <w:rsid w:val="001F3457"/>
    <w:rsid w:val="001F73C7"/>
    <w:rsid w:val="00200CA2"/>
    <w:rsid w:val="00202986"/>
    <w:rsid w:val="00212B1B"/>
    <w:rsid w:val="00220073"/>
    <w:rsid w:val="00230757"/>
    <w:rsid w:val="00231735"/>
    <w:rsid w:val="00242169"/>
    <w:rsid w:val="002501CB"/>
    <w:rsid w:val="00251E90"/>
    <w:rsid w:val="00252DBD"/>
    <w:rsid w:val="00254F20"/>
    <w:rsid w:val="0027458D"/>
    <w:rsid w:val="00291427"/>
    <w:rsid w:val="00295665"/>
    <w:rsid w:val="002A4853"/>
    <w:rsid w:val="002B1089"/>
    <w:rsid w:val="002B5267"/>
    <w:rsid w:val="002C1353"/>
    <w:rsid w:val="002C6512"/>
    <w:rsid w:val="002D18CD"/>
    <w:rsid w:val="002E6B9A"/>
    <w:rsid w:val="00305DC0"/>
    <w:rsid w:val="00312B91"/>
    <w:rsid w:val="00317CEE"/>
    <w:rsid w:val="00327C32"/>
    <w:rsid w:val="00350D12"/>
    <w:rsid w:val="00355515"/>
    <w:rsid w:val="00362AC5"/>
    <w:rsid w:val="00371417"/>
    <w:rsid w:val="00375791"/>
    <w:rsid w:val="00397A41"/>
    <w:rsid w:val="003E7614"/>
    <w:rsid w:val="0041180C"/>
    <w:rsid w:val="004210CB"/>
    <w:rsid w:val="00427267"/>
    <w:rsid w:val="004339C3"/>
    <w:rsid w:val="0043454A"/>
    <w:rsid w:val="00434A1B"/>
    <w:rsid w:val="004579B9"/>
    <w:rsid w:val="00465779"/>
    <w:rsid w:val="004A6518"/>
    <w:rsid w:val="004A6EE7"/>
    <w:rsid w:val="004C50A3"/>
    <w:rsid w:val="004C5A5A"/>
    <w:rsid w:val="004E173B"/>
    <w:rsid w:val="004E4AD5"/>
    <w:rsid w:val="004E64D0"/>
    <w:rsid w:val="004F1975"/>
    <w:rsid w:val="004F2538"/>
    <w:rsid w:val="00507465"/>
    <w:rsid w:val="00514A09"/>
    <w:rsid w:val="005171CF"/>
    <w:rsid w:val="005174EE"/>
    <w:rsid w:val="00522605"/>
    <w:rsid w:val="00522C3E"/>
    <w:rsid w:val="0052670D"/>
    <w:rsid w:val="00541190"/>
    <w:rsid w:val="00551DE4"/>
    <w:rsid w:val="005558BF"/>
    <w:rsid w:val="00564371"/>
    <w:rsid w:val="00572DFF"/>
    <w:rsid w:val="00582E2A"/>
    <w:rsid w:val="00584771"/>
    <w:rsid w:val="005848A7"/>
    <w:rsid w:val="00594196"/>
    <w:rsid w:val="00594884"/>
    <w:rsid w:val="005A36B7"/>
    <w:rsid w:val="005A7B88"/>
    <w:rsid w:val="005B2892"/>
    <w:rsid w:val="005B6753"/>
    <w:rsid w:val="005D552C"/>
    <w:rsid w:val="005E1BC1"/>
    <w:rsid w:val="00603405"/>
    <w:rsid w:val="00614CEB"/>
    <w:rsid w:val="00624743"/>
    <w:rsid w:val="00637F97"/>
    <w:rsid w:val="00641D99"/>
    <w:rsid w:val="00641F09"/>
    <w:rsid w:val="00646240"/>
    <w:rsid w:val="00664125"/>
    <w:rsid w:val="0066782D"/>
    <w:rsid w:val="006713EB"/>
    <w:rsid w:val="00674D01"/>
    <w:rsid w:val="006777CD"/>
    <w:rsid w:val="006A1EFB"/>
    <w:rsid w:val="006A306A"/>
    <w:rsid w:val="006B3C2F"/>
    <w:rsid w:val="006C0135"/>
    <w:rsid w:val="006C1B8F"/>
    <w:rsid w:val="006C4C8C"/>
    <w:rsid w:val="006D13D7"/>
    <w:rsid w:val="006E5B42"/>
    <w:rsid w:val="006F4A41"/>
    <w:rsid w:val="006F7A82"/>
    <w:rsid w:val="00707E5B"/>
    <w:rsid w:val="0071205A"/>
    <w:rsid w:val="007154EE"/>
    <w:rsid w:val="00723233"/>
    <w:rsid w:val="00764606"/>
    <w:rsid w:val="00764A40"/>
    <w:rsid w:val="00782D9C"/>
    <w:rsid w:val="00783D0A"/>
    <w:rsid w:val="00784A29"/>
    <w:rsid w:val="00785D16"/>
    <w:rsid w:val="007927EB"/>
    <w:rsid w:val="0079637C"/>
    <w:rsid w:val="007A2AA0"/>
    <w:rsid w:val="007B0EEE"/>
    <w:rsid w:val="007B33D4"/>
    <w:rsid w:val="007B4E43"/>
    <w:rsid w:val="007D3548"/>
    <w:rsid w:val="007D4E8F"/>
    <w:rsid w:val="007E61B1"/>
    <w:rsid w:val="007E65C7"/>
    <w:rsid w:val="007F1281"/>
    <w:rsid w:val="007F2D31"/>
    <w:rsid w:val="008008F9"/>
    <w:rsid w:val="008057CF"/>
    <w:rsid w:val="00807108"/>
    <w:rsid w:val="00812E5A"/>
    <w:rsid w:val="008213E0"/>
    <w:rsid w:val="00841A98"/>
    <w:rsid w:val="00846758"/>
    <w:rsid w:val="0086105B"/>
    <w:rsid w:val="00861FC1"/>
    <w:rsid w:val="00865A06"/>
    <w:rsid w:val="00872AF9"/>
    <w:rsid w:val="008737E5"/>
    <w:rsid w:val="00875E80"/>
    <w:rsid w:val="008C1720"/>
    <w:rsid w:val="008D3B51"/>
    <w:rsid w:val="008D480C"/>
    <w:rsid w:val="008D6B94"/>
    <w:rsid w:val="008E2E1F"/>
    <w:rsid w:val="008F6C6C"/>
    <w:rsid w:val="009015CB"/>
    <w:rsid w:val="00905777"/>
    <w:rsid w:val="00910AF1"/>
    <w:rsid w:val="00923AB9"/>
    <w:rsid w:val="0092497B"/>
    <w:rsid w:val="00924B06"/>
    <w:rsid w:val="0094221A"/>
    <w:rsid w:val="0094395F"/>
    <w:rsid w:val="00945879"/>
    <w:rsid w:val="00951B73"/>
    <w:rsid w:val="00960DB9"/>
    <w:rsid w:val="00965F8A"/>
    <w:rsid w:val="0096639F"/>
    <w:rsid w:val="00976EE3"/>
    <w:rsid w:val="00977EF7"/>
    <w:rsid w:val="00996A3B"/>
    <w:rsid w:val="009A253E"/>
    <w:rsid w:val="009B034A"/>
    <w:rsid w:val="009B09DA"/>
    <w:rsid w:val="009B1C82"/>
    <w:rsid w:val="009C3BAC"/>
    <w:rsid w:val="009C5CEF"/>
    <w:rsid w:val="009C655D"/>
    <w:rsid w:val="009D3544"/>
    <w:rsid w:val="009D7948"/>
    <w:rsid w:val="009E0BB0"/>
    <w:rsid w:val="009F02D9"/>
    <w:rsid w:val="009F04CB"/>
    <w:rsid w:val="00A052B5"/>
    <w:rsid w:val="00A16263"/>
    <w:rsid w:val="00A214E9"/>
    <w:rsid w:val="00A22376"/>
    <w:rsid w:val="00A23525"/>
    <w:rsid w:val="00A33625"/>
    <w:rsid w:val="00A40AC5"/>
    <w:rsid w:val="00A52B7A"/>
    <w:rsid w:val="00A6095C"/>
    <w:rsid w:val="00A65EE9"/>
    <w:rsid w:val="00A763D9"/>
    <w:rsid w:val="00A8376B"/>
    <w:rsid w:val="00A92D9D"/>
    <w:rsid w:val="00A9420C"/>
    <w:rsid w:val="00AA28A6"/>
    <w:rsid w:val="00AA32AC"/>
    <w:rsid w:val="00AC5896"/>
    <w:rsid w:val="00AD1DD1"/>
    <w:rsid w:val="00AD3B96"/>
    <w:rsid w:val="00AD4EB0"/>
    <w:rsid w:val="00AE59B1"/>
    <w:rsid w:val="00B252E2"/>
    <w:rsid w:val="00B2745E"/>
    <w:rsid w:val="00B30525"/>
    <w:rsid w:val="00B41703"/>
    <w:rsid w:val="00B50F60"/>
    <w:rsid w:val="00B55AB4"/>
    <w:rsid w:val="00B600FB"/>
    <w:rsid w:val="00B650F8"/>
    <w:rsid w:val="00B72303"/>
    <w:rsid w:val="00B76F25"/>
    <w:rsid w:val="00B77F29"/>
    <w:rsid w:val="00B84EB4"/>
    <w:rsid w:val="00B87B85"/>
    <w:rsid w:val="00BA0EDD"/>
    <w:rsid w:val="00BA5F3B"/>
    <w:rsid w:val="00BB0485"/>
    <w:rsid w:val="00BB7271"/>
    <w:rsid w:val="00BC1B8C"/>
    <w:rsid w:val="00BC263C"/>
    <w:rsid w:val="00BC2B02"/>
    <w:rsid w:val="00BE11B0"/>
    <w:rsid w:val="00BE6DAE"/>
    <w:rsid w:val="00BF193E"/>
    <w:rsid w:val="00C002FB"/>
    <w:rsid w:val="00C102B3"/>
    <w:rsid w:val="00C130D5"/>
    <w:rsid w:val="00C23CD9"/>
    <w:rsid w:val="00C24747"/>
    <w:rsid w:val="00C24AD9"/>
    <w:rsid w:val="00C37CEB"/>
    <w:rsid w:val="00C521A8"/>
    <w:rsid w:val="00C527B3"/>
    <w:rsid w:val="00C53876"/>
    <w:rsid w:val="00C540DB"/>
    <w:rsid w:val="00C6338F"/>
    <w:rsid w:val="00C64FCF"/>
    <w:rsid w:val="00C668E4"/>
    <w:rsid w:val="00C74068"/>
    <w:rsid w:val="00C86C34"/>
    <w:rsid w:val="00C878FD"/>
    <w:rsid w:val="00C90705"/>
    <w:rsid w:val="00C964D1"/>
    <w:rsid w:val="00CA383B"/>
    <w:rsid w:val="00CB6007"/>
    <w:rsid w:val="00CC0DF4"/>
    <w:rsid w:val="00CC1DCC"/>
    <w:rsid w:val="00CC2957"/>
    <w:rsid w:val="00CC66D1"/>
    <w:rsid w:val="00CD1588"/>
    <w:rsid w:val="00CF3C20"/>
    <w:rsid w:val="00CF41EC"/>
    <w:rsid w:val="00D148C4"/>
    <w:rsid w:val="00D16C5D"/>
    <w:rsid w:val="00D17669"/>
    <w:rsid w:val="00D26C8D"/>
    <w:rsid w:val="00D3003F"/>
    <w:rsid w:val="00D344F2"/>
    <w:rsid w:val="00D3503C"/>
    <w:rsid w:val="00D406EA"/>
    <w:rsid w:val="00D436F6"/>
    <w:rsid w:val="00D63AEE"/>
    <w:rsid w:val="00D80C60"/>
    <w:rsid w:val="00D83A4E"/>
    <w:rsid w:val="00D9068F"/>
    <w:rsid w:val="00D978FB"/>
    <w:rsid w:val="00DA3C86"/>
    <w:rsid w:val="00DA429F"/>
    <w:rsid w:val="00DA4FBD"/>
    <w:rsid w:val="00DB4EE8"/>
    <w:rsid w:val="00DB5A67"/>
    <w:rsid w:val="00DD387B"/>
    <w:rsid w:val="00E3389F"/>
    <w:rsid w:val="00E4446A"/>
    <w:rsid w:val="00E4504C"/>
    <w:rsid w:val="00E61DE2"/>
    <w:rsid w:val="00E629DE"/>
    <w:rsid w:val="00E67D66"/>
    <w:rsid w:val="00E8336A"/>
    <w:rsid w:val="00E95711"/>
    <w:rsid w:val="00EB41D0"/>
    <w:rsid w:val="00ED04DF"/>
    <w:rsid w:val="00EF4234"/>
    <w:rsid w:val="00EF79ED"/>
    <w:rsid w:val="00F16DF6"/>
    <w:rsid w:val="00F219CC"/>
    <w:rsid w:val="00F242D7"/>
    <w:rsid w:val="00F33568"/>
    <w:rsid w:val="00F36ACA"/>
    <w:rsid w:val="00F4648D"/>
    <w:rsid w:val="00F7699B"/>
    <w:rsid w:val="00F83B69"/>
    <w:rsid w:val="00F84CB3"/>
    <w:rsid w:val="00FA3EAB"/>
    <w:rsid w:val="00FA60EB"/>
    <w:rsid w:val="00FB17C1"/>
    <w:rsid w:val="00FB19F0"/>
    <w:rsid w:val="00FB4E45"/>
    <w:rsid w:val="00FC6BD2"/>
    <w:rsid w:val="00FD529E"/>
    <w:rsid w:val="00FF2971"/>
    <w:rsid w:val="00FF30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C5A6A"/>
  <w15:docId w15:val="{6A34BE62-6800-3342-9FB6-1E925CAEF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94196"/>
    <w:pPr>
      <w:spacing w:line="260" w:lineRule="exact"/>
      <w:jc w:val="both"/>
    </w:pPr>
    <w:rPr>
      <w:rFonts w:ascii="Arial" w:hAnsi="Arial"/>
      <w:color w:val="000000"/>
      <w:sz w:val="22"/>
      <w:szCs w:val="22"/>
      <w:lang w:val="fr-FR" w:eastAsia="en-US"/>
    </w:rPr>
  </w:style>
  <w:style w:type="paragraph" w:styleId="berschrift1">
    <w:name w:val="heading 1"/>
    <w:basedOn w:val="berschrift2"/>
    <w:next w:val="Standard"/>
    <w:link w:val="berschrift1Zchn"/>
    <w:uiPriority w:val="9"/>
    <w:rsid w:val="00212B1B"/>
    <w:pPr>
      <w:outlineLvl w:val="0"/>
    </w:pPr>
    <w:rPr>
      <w:color w:val="005EB8"/>
    </w:rPr>
  </w:style>
  <w:style w:type="paragraph" w:styleId="berschrift2">
    <w:name w:val="heading 2"/>
    <w:basedOn w:val="Standard"/>
    <w:next w:val="Standard"/>
    <w:link w:val="berschrift2Zchn"/>
    <w:uiPriority w:val="9"/>
    <w:unhideWhenUsed/>
    <w:rsid w:val="00212B1B"/>
    <w:pPr>
      <w:spacing w:line="360" w:lineRule="auto"/>
      <w:jc w:val="center"/>
      <w:outlineLvl w:val="1"/>
    </w:pPr>
    <w:rPr>
      <w:b/>
      <w:color w:val="67B9B0"/>
      <w:sz w:val="32"/>
    </w:rPr>
  </w:style>
  <w:style w:type="paragraph" w:styleId="berschrift3">
    <w:name w:val="heading 3"/>
    <w:basedOn w:val="Standard"/>
    <w:next w:val="Standard"/>
    <w:link w:val="berschrift3Zchn"/>
    <w:uiPriority w:val="9"/>
    <w:unhideWhenUsed/>
    <w:rsid w:val="00212B1B"/>
    <w:pPr>
      <w:outlineLvl w:val="2"/>
    </w:pPr>
    <w:rPr>
      <w:color w:val="67B9B0"/>
      <w:sz w:val="28"/>
    </w:rPr>
  </w:style>
  <w:style w:type="paragraph" w:styleId="berschrift4">
    <w:name w:val="heading 4"/>
    <w:basedOn w:val="Standard"/>
    <w:next w:val="Standard"/>
    <w:link w:val="berschrift4Zchn"/>
    <w:uiPriority w:val="9"/>
    <w:unhideWhenUsed/>
    <w:rsid w:val="00212B1B"/>
    <w:pPr>
      <w:outlineLvl w:val="3"/>
    </w:pPr>
    <w:rPr>
      <w:color w:val="67B9B0"/>
    </w:rPr>
  </w:style>
  <w:style w:type="paragraph" w:styleId="berschrift5">
    <w:name w:val="heading 5"/>
    <w:basedOn w:val="Standard"/>
    <w:next w:val="Standard"/>
    <w:link w:val="berschrift5Zchn"/>
    <w:uiPriority w:val="9"/>
    <w:unhideWhenUsed/>
    <w:rsid w:val="00397A41"/>
    <w:pPr>
      <w:spacing w:before="120" w:after="120"/>
      <w:outlineLvl w:val="4"/>
    </w:pPr>
    <w:rPr>
      <w:b/>
      <w:sz w:val="24"/>
    </w:rPr>
  </w:style>
  <w:style w:type="paragraph" w:styleId="berschrift6">
    <w:name w:val="heading 6"/>
    <w:basedOn w:val="Standard"/>
    <w:next w:val="Standard"/>
    <w:link w:val="berschrift6Zchn"/>
    <w:uiPriority w:val="9"/>
    <w:unhideWhenUsed/>
    <w:rsid w:val="00212B1B"/>
    <w:pPr>
      <w:spacing w:line="360" w:lineRule="auto"/>
      <w:jc w:val="center"/>
      <w:outlineLvl w:val="5"/>
    </w:pPr>
    <w:rPr>
      <w:b/>
      <w:color w:val="67B9B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next w:val="Standard"/>
    <w:link w:val="AufzhlungszeichenZchn"/>
    <w:autoRedefine/>
    <w:uiPriority w:val="99"/>
    <w:unhideWhenUsed/>
    <w:rsid w:val="00312B91"/>
    <w:pPr>
      <w:numPr>
        <w:numId w:val="3"/>
      </w:numPr>
      <w:tabs>
        <w:tab w:val="left" w:pos="284"/>
      </w:tabs>
      <w:spacing w:before="120" w:after="120" w:line="240" w:lineRule="auto"/>
      <w:ind w:left="1151" w:hanging="357"/>
      <w:contextualSpacing/>
      <w:outlineLvl w:val="2"/>
    </w:pPr>
    <w:rPr>
      <w:rFonts w:ascii="Frutiger LT Std" w:hAnsi="Frutiger LT Std" w:cs="Arial"/>
      <w:bCs/>
      <w:sz w:val="20"/>
      <w:szCs w:val="20"/>
    </w:rPr>
  </w:style>
  <w:style w:type="character" w:customStyle="1" w:styleId="AufzhlungszeichenZchn">
    <w:name w:val="Aufzählungszeichen Zchn"/>
    <w:link w:val="Aufzhlungszeichen"/>
    <w:uiPriority w:val="99"/>
    <w:rsid w:val="00312B91"/>
    <w:rPr>
      <w:rFonts w:ascii="Frutiger LT Std" w:eastAsia="Calibri" w:hAnsi="Frutiger LT Std" w:cs="Arial"/>
      <w:bCs/>
      <w:sz w:val="20"/>
      <w:szCs w:val="20"/>
    </w:rPr>
  </w:style>
  <w:style w:type="paragraph" w:styleId="Textkrper-Zeileneinzug">
    <w:name w:val="Body Text Indent"/>
    <w:basedOn w:val="Standard"/>
    <w:link w:val="Textkrper-ZeileneinzugZchn"/>
    <w:uiPriority w:val="99"/>
    <w:unhideWhenUsed/>
    <w:rsid w:val="00CC2957"/>
    <w:pPr>
      <w:spacing w:line="240" w:lineRule="auto"/>
      <w:ind w:left="709"/>
      <w:outlineLvl w:val="3"/>
    </w:pPr>
    <w:rPr>
      <w:rFonts w:ascii="Frutiger LT Std" w:hAnsi="Frutiger LT Std" w:cs="Calibri"/>
      <w:sz w:val="20"/>
    </w:rPr>
  </w:style>
  <w:style w:type="character" w:customStyle="1" w:styleId="Textkrper-ZeileneinzugZchn">
    <w:name w:val="Textkörper-Zeileneinzug Zchn"/>
    <w:link w:val="Textkrper-Zeileneinzug"/>
    <w:uiPriority w:val="99"/>
    <w:rsid w:val="00CC2957"/>
    <w:rPr>
      <w:rFonts w:ascii="Frutiger LT Std" w:eastAsia="Calibri" w:hAnsi="Frutiger LT Std" w:cs="Calibri"/>
      <w:color w:val="000000"/>
      <w:sz w:val="20"/>
    </w:rPr>
  </w:style>
  <w:style w:type="paragraph" w:styleId="Kopfzeile">
    <w:name w:val="header"/>
    <w:basedOn w:val="Standard"/>
    <w:link w:val="KopfzeileZchn"/>
    <w:uiPriority w:val="99"/>
    <w:unhideWhenUsed/>
    <w:rsid w:val="008057CF"/>
    <w:pPr>
      <w:tabs>
        <w:tab w:val="center" w:pos="4536"/>
        <w:tab w:val="right" w:pos="9072"/>
      </w:tabs>
      <w:spacing w:line="240" w:lineRule="auto"/>
    </w:pPr>
  </w:style>
  <w:style w:type="character" w:customStyle="1" w:styleId="KopfzeileZchn">
    <w:name w:val="Kopfzeile Zchn"/>
    <w:link w:val="Kopfzeile"/>
    <w:uiPriority w:val="99"/>
    <w:rsid w:val="008057CF"/>
    <w:rPr>
      <w:rFonts w:ascii="Arial" w:hAnsi="Arial"/>
    </w:rPr>
  </w:style>
  <w:style w:type="paragraph" w:styleId="Fuzeile">
    <w:name w:val="footer"/>
    <w:basedOn w:val="Standard"/>
    <w:link w:val="FuzeileZchn"/>
    <w:uiPriority w:val="99"/>
    <w:unhideWhenUsed/>
    <w:rsid w:val="00594196"/>
    <w:pPr>
      <w:tabs>
        <w:tab w:val="center" w:pos="4536"/>
        <w:tab w:val="right" w:pos="9072"/>
      </w:tabs>
      <w:spacing w:line="180" w:lineRule="exact"/>
      <w:jc w:val="center"/>
    </w:pPr>
    <w:rPr>
      <w:sz w:val="14"/>
    </w:rPr>
  </w:style>
  <w:style w:type="character" w:customStyle="1" w:styleId="FuzeileZchn">
    <w:name w:val="Fußzeile Zchn"/>
    <w:link w:val="Fuzeile"/>
    <w:uiPriority w:val="99"/>
    <w:rsid w:val="00594196"/>
    <w:rPr>
      <w:rFonts w:ascii="Arial" w:hAnsi="Arial"/>
      <w:color w:val="000000"/>
      <w:sz w:val="14"/>
    </w:rPr>
  </w:style>
  <w:style w:type="paragraph" w:styleId="Sprechblasentext">
    <w:name w:val="Balloon Text"/>
    <w:basedOn w:val="Standard"/>
    <w:link w:val="SprechblasentextZchn"/>
    <w:semiHidden/>
    <w:unhideWhenUsed/>
    <w:rsid w:val="008057CF"/>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057CF"/>
    <w:rPr>
      <w:rFonts w:ascii="Tahoma" w:hAnsi="Tahoma" w:cs="Tahoma"/>
      <w:sz w:val="16"/>
      <w:szCs w:val="16"/>
    </w:rPr>
  </w:style>
  <w:style w:type="character" w:customStyle="1" w:styleId="berschrift1Zchn">
    <w:name w:val="Überschrift 1 Zchn"/>
    <w:link w:val="berschrift1"/>
    <w:uiPriority w:val="9"/>
    <w:rsid w:val="00212B1B"/>
    <w:rPr>
      <w:rFonts w:ascii="Arial" w:hAnsi="Arial"/>
      <w:b/>
      <w:color w:val="005EB8"/>
      <w:sz w:val="32"/>
      <w:lang w:val="en-US"/>
    </w:rPr>
  </w:style>
  <w:style w:type="character" w:customStyle="1" w:styleId="berschrift2Zchn">
    <w:name w:val="Überschrift 2 Zchn"/>
    <w:link w:val="berschrift2"/>
    <w:uiPriority w:val="9"/>
    <w:rsid w:val="00212B1B"/>
    <w:rPr>
      <w:rFonts w:ascii="Arial" w:hAnsi="Arial"/>
      <w:b/>
      <w:color w:val="67B9B0"/>
      <w:sz w:val="32"/>
      <w:lang w:val="en-US"/>
    </w:rPr>
  </w:style>
  <w:style w:type="character" w:customStyle="1" w:styleId="berschrift3Zchn">
    <w:name w:val="Überschrift 3 Zchn"/>
    <w:link w:val="berschrift3"/>
    <w:uiPriority w:val="9"/>
    <w:rsid w:val="00212B1B"/>
    <w:rPr>
      <w:rFonts w:ascii="Arial" w:hAnsi="Arial"/>
      <w:color w:val="67B9B0"/>
      <w:sz w:val="28"/>
      <w:lang w:val="en-US"/>
    </w:rPr>
  </w:style>
  <w:style w:type="character" w:customStyle="1" w:styleId="berschrift4Zchn">
    <w:name w:val="Überschrift 4 Zchn"/>
    <w:link w:val="berschrift4"/>
    <w:uiPriority w:val="9"/>
    <w:rsid w:val="00212B1B"/>
    <w:rPr>
      <w:rFonts w:ascii="Arial" w:hAnsi="Arial"/>
      <w:color w:val="67B9B0"/>
      <w:lang w:val="en-US"/>
    </w:rPr>
  </w:style>
  <w:style w:type="character" w:styleId="Fett">
    <w:name w:val="Strong"/>
    <w:uiPriority w:val="22"/>
    <w:qFormat/>
    <w:rsid w:val="00397A41"/>
    <w:rPr>
      <w:sz w:val="24"/>
    </w:rPr>
  </w:style>
  <w:style w:type="character" w:customStyle="1" w:styleId="berschrift5Zchn">
    <w:name w:val="Überschrift 5 Zchn"/>
    <w:link w:val="berschrift5"/>
    <w:uiPriority w:val="9"/>
    <w:rsid w:val="00397A41"/>
    <w:rPr>
      <w:rFonts w:ascii="Arial" w:hAnsi="Arial"/>
      <w:b/>
      <w:color w:val="005EB8"/>
      <w:sz w:val="24"/>
      <w:lang w:val="en-US"/>
    </w:rPr>
  </w:style>
  <w:style w:type="character" w:customStyle="1" w:styleId="berschrift6Zchn">
    <w:name w:val="Überschrift 6 Zchn"/>
    <w:link w:val="berschrift6"/>
    <w:uiPriority w:val="9"/>
    <w:rsid w:val="00212B1B"/>
    <w:rPr>
      <w:rFonts w:ascii="Arial" w:hAnsi="Arial"/>
      <w:b/>
      <w:color w:val="67B9B0"/>
      <w:sz w:val="32"/>
      <w:lang w:val="en-US"/>
    </w:rPr>
  </w:style>
  <w:style w:type="paragraph" w:styleId="Titel">
    <w:name w:val="Title"/>
    <w:basedOn w:val="berschrift1"/>
    <w:next w:val="Standard"/>
    <w:link w:val="TitelZchn"/>
    <w:uiPriority w:val="10"/>
    <w:qFormat/>
    <w:rsid w:val="00594196"/>
    <w:pPr>
      <w:spacing w:before="120" w:after="60" w:line="240" w:lineRule="auto"/>
    </w:pPr>
    <w:rPr>
      <w:rFonts w:cs="Times New Roman (Corps CS)"/>
      <w:caps/>
      <w:noProof/>
      <w:color w:val="000000"/>
      <w:spacing w:val="20"/>
      <w:sz w:val="36"/>
      <w:lang w:val="en-GB"/>
    </w:rPr>
  </w:style>
  <w:style w:type="character" w:customStyle="1" w:styleId="TitelZchn">
    <w:name w:val="Titel Zchn"/>
    <w:link w:val="Titel"/>
    <w:uiPriority w:val="10"/>
    <w:rsid w:val="00594196"/>
    <w:rPr>
      <w:rFonts w:ascii="Arial" w:hAnsi="Arial" w:cs="Times New Roman (Corps CS)"/>
      <w:b/>
      <w:caps/>
      <w:noProof/>
      <w:color w:val="000000"/>
      <w:spacing w:val="20"/>
      <w:sz w:val="36"/>
      <w:lang w:val="en-GB"/>
    </w:rPr>
  </w:style>
  <w:style w:type="paragraph" w:styleId="Untertitel">
    <w:name w:val="Subtitle"/>
    <w:basedOn w:val="Standard"/>
    <w:next w:val="Standard"/>
    <w:link w:val="UntertitelZchn"/>
    <w:uiPriority w:val="11"/>
    <w:qFormat/>
    <w:rsid w:val="00220073"/>
    <w:pPr>
      <w:numPr>
        <w:ilvl w:val="1"/>
      </w:numPr>
      <w:spacing w:before="160" w:after="200" w:line="320" w:lineRule="exact"/>
      <w:ind w:right="567"/>
    </w:pPr>
    <w:rPr>
      <w:rFonts w:eastAsia="Times New Roman"/>
      <w:b/>
      <w:iCs/>
      <w:caps/>
      <w:color w:val="005EB8"/>
      <w:spacing w:val="15"/>
      <w:szCs w:val="24"/>
    </w:rPr>
  </w:style>
  <w:style w:type="character" w:customStyle="1" w:styleId="UntertitelZchn">
    <w:name w:val="Untertitel Zchn"/>
    <w:link w:val="Untertitel"/>
    <w:uiPriority w:val="11"/>
    <w:rsid w:val="00220073"/>
    <w:rPr>
      <w:rFonts w:ascii="Arial" w:eastAsia="Times New Roman" w:hAnsi="Arial" w:cs="Times New Roman"/>
      <w:b/>
      <w:iCs/>
      <w:caps/>
      <w:color w:val="005EB8"/>
      <w:spacing w:val="15"/>
      <w:szCs w:val="24"/>
    </w:rPr>
  </w:style>
  <w:style w:type="paragraph" w:styleId="Dokumentstruktur">
    <w:name w:val="Document Map"/>
    <w:basedOn w:val="Standard"/>
    <w:link w:val="DokumentstrukturZchn"/>
    <w:uiPriority w:val="99"/>
    <w:semiHidden/>
    <w:unhideWhenUsed/>
    <w:rsid w:val="00BB0485"/>
    <w:pPr>
      <w:spacing w:line="240" w:lineRule="auto"/>
    </w:pPr>
    <w:rPr>
      <w:rFonts w:ascii="Times New Roman" w:hAnsi="Times New Roman"/>
      <w:sz w:val="24"/>
      <w:szCs w:val="24"/>
    </w:rPr>
  </w:style>
  <w:style w:type="character" w:customStyle="1" w:styleId="DokumentstrukturZchn">
    <w:name w:val="Dokumentstruktur Zchn"/>
    <w:link w:val="Dokumentstruktur"/>
    <w:uiPriority w:val="99"/>
    <w:semiHidden/>
    <w:rsid w:val="00BB0485"/>
    <w:rPr>
      <w:rFonts w:ascii="Times New Roman" w:hAnsi="Times New Roman" w:cs="Times New Roman"/>
      <w:color w:val="005EB8"/>
      <w:sz w:val="24"/>
      <w:szCs w:val="24"/>
      <w:lang w:val="en-US"/>
    </w:rPr>
  </w:style>
  <w:style w:type="paragraph" w:styleId="Datum">
    <w:name w:val="Date"/>
    <w:basedOn w:val="Standard"/>
    <w:next w:val="Standard"/>
    <w:link w:val="DatumZchn"/>
    <w:uiPriority w:val="99"/>
    <w:unhideWhenUsed/>
    <w:rsid w:val="00594196"/>
    <w:pPr>
      <w:spacing w:before="780"/>
    </w:pPr>
    <w:rPr>
      <w:lang w:val="en-GB"/>
    </w:rPr>
  </w:style>
  <w:style w:type="character" w:customStyle="1" w:styleId="DatumZchn">
    <w:name w:val="Datum Zchn"/>
    <w:link w:val="Datum"/>
    <w:uiPriority w:val="99"/>
    <w:rsid w:val="00594196"/>
    <w:rPr>
      <w:rFonts w:ascii="Arial" w:hAnsi="Arial"/>
      <w:color w:val="000000"/>
      <w:lang w:val="en-GB"/>
    </w:rPr>
  </w:style>
  <w:style w:type="paragraph" w:customStyle="1" w:styleId="CompanyName">
    <w:name w:val="Company Name"/>
    <w:basedOn w:val="Fuzeile"/>
    <w:next w:val="Fuzeile"/>
    <w:rsid w:val="00594196"/>
    <w:rPr>
      <w:b/>
    </w:rPr>
  </w:style>
  <w:style w:type="paragraph" w:customStyle="1" w:styleId="Organization">
    <w:name w:val="Organization"/>
    <w:basedOn w:val="Fuzeile"/>
    <w:rsid w:val="00594196"/>
    <w:pPr>
      <w:spacing w:before="120" w:line="180" w:lineRule="atLeast"/>
    </w:pPr>
    <w:rPr>
      <w:b/>
      <w:caps/>
      <w:noProof/>
      <w:lang w:eastAsia="fr-FR"/>
    </w:rPr>
  </w:style>
  <w:style w:type="character" w:styleId="Hyperlink">
    <w:name w:val="Hyperlink"/>
    <w:uiPriority w:val="99"/>
    <w:unhideWhenUsed/>
    <w:rsid w:val="002501CB"/>
    <w:rPr>
      <w:color w:val="17428C"/>
      <w:u w:val="single"/>
    </w:rPr>
  </w:style>
  <w:style w:type="paragraph" w:styleId="StandardWeb">
    <w:name w:val="Normal (Web)"/>
    <w:basedOn w:val="Standard"/>
    <w:uiPriority w:val="99"/>
    <w:unhideWhenUsed/>
    <w:rsid w:val="002501CB"/>
    <w:pPr>
      <w:spacing w:before="100" w:beforeAutospacing="1" w:after="100" w:afterAutospacing="1" w:line="240" w:lineRule="auto"/>
      <w:jc w:val="left"/>
    </w:pPr>
    <w:rPr>
      <w:rFonts w:ascii="Times New Roman" w:eastAsia="Times New Roman" w:hAnsi="Times New Roman"/>
      <w:color w:val="auto"/>
      <w:sz w:val="24"/>
      <w:szCs w:val="24"/>
      <w:lang w:val="de-DE" w:eastAsia="de-DE"/>
    </w:rPr>
  </w:style>
  <w:style w:type="character" w:styleId="Hervorhebung">
    <w:name w:val="Emphasis"/>
    <w:uiPriority w:val="20"/>
    <w:qFormat/>
    <w:rsid w:val="002501CB"/>
    <w:rPr>
      <w:i/>
      <w:iCs/>
    </w:rPr>
  </w:style>
  <w:style w:type="character" w:styleId="Seitenzahl">
    <w:name w:val="page number"/>
    <w:basedOn w:val="Absatz-Standardschriftart"/>
    <w:uiPriority w:val="99"/>
    <w:semiHidden/>
    <w:unhideWhenUsed/>
    <w:rsid w:val="00D978FB"/>
  </w:style>
  <w:style w:type="character" w:customStyle="1" w:styleId="NichtaufgelsteErwhnung1">
    <w:name w:val="Nicht aufgelöste Erwähnung1"/>
    <w:uiPriority w:val="99"/>
    <w:semiHidden/>
    <w:unhideWhenUsed/>
    <w:rsid w:val="007B0EEE"/>
    <w:rPr>
      <w:color w:val="605E5C"/>
      <w:shd w:val="clear" w:color="auto" w:fill="E1DFDD"/>
    </w:rPr>
  </w:style>
  <w:style w:type="character" w:styleId="BesuchterLink">
    <w:name w:val="FollowedHyperlink"/>
    <w:uiPriority w:val="99"/>
    <w:semiHidden/>
    <w:unhideWhenUsed/>
    <w:rsid w:val="00707E5B"/>
    <w:rPr>
      <w:color w:val="17428C"/>
      <w:u w:val="single"/>
    </w:rPr>
  </w:style>
  <w:style w:type="character" w:styleId="Kommentarzeichen">
    <w:name w:val="annotation reference"/>
    <w:uiPriority w:val="99"/>
    <w:semiHidden/>
    <w:unhideWhenUsed/>
    <w:rsid w:val="006E5B42"/>
    <w:rPr>
      <w:sz w:val="16"/>
      <w:szCs w:val="16"/>
    </w:rPr>
  </w:style>
  <w:style w:type="paragraph" w:styleId="Kommentartext">
    <w:name w:val="annotation text"/>
    <w:basedOn w:val="Standard"/>
    <w:link w:val="KommentartextZchn"/>
    <w:uiPriority w:val="99"/>
    <w:unhideWhenUsed/>
    <w:rsid w:val="006E5B42"/>
    <w:pPr>
      <w:spacing w:line="240" w:lineRule="auto"/>
    </w:pPr>
    <w:rPr>
      <w:sz w:val="20"/>
      <w:szCs w:val="20"/>
    </w:rPr>
  </w:style>
  <w:style w:type="character" w:customStyle="1" w:styleId="KommentartextZchn">
    <w:name w:val="Kommentartext Zchn"/>
    <w:link w:val="Kommentartext"/>
    <w:uiPriority w:val="99"/>
    <w:rsid w:val="006E5B42"/>
    <w:rPr>
      <w:rFonts w:ascii="Arial" w:hAnsi="Arial"/>
      <w:color w:val="000000"/>
      <w:sz w:val="20"/>
      <w:szCs w:val="20"/>
    </w:rPr>
  </w:style>
  <w:style w:type="paragraph" w:styleId="Kommentarthema">
    <w:name w:val="annotation subject"/>
    <w:basedOn w:val="Kommentartext"/>
    <w:next w:val="Kommentartext"/>
    <w:link w:val="KommentarthemaZchn"/>
    <w:uiPriority w:val="99"/>
    <w:semiHidden/>
    <w:unhideWhenUsed/>
    <w:rsid w:val="006E5B42"/>
    <w:rPr>
      <w:b/>
      <w:bCs/>
    </w:rPr>
  </w:style>
  <w:style w:type="character" w:customStyle="1" w:styleId="KommentarthemaZchn">
    <w:name w:val="Kommentarthema Zchn"/>
    <w:link w:val="Kommentarthema"/>
    <w:uiPriority w:val="99"/>
    <w:semiHidden/>
    <w:rsid w:val="006E5B42"/>
    <w:rPr>
      <w:rFonts w:ascii="Arial" w:hAnsi="Arial"/>
      <w:b/>
      <w:bCs/>
      <w:color w:val="000000"/>
      <w:sz w:val="20"/>
      <w:szCs w:val="20"/>
    </w:rPr>
  </w:style>
  <w:style w:type="character" w:styleId="NichtaufgelsteErwhnung">
    <w:name w:val="Unresolved Mention"/>
    <w:uiPriority w:val="99"/>
    <w:semiHidden/>
    <w:unhideWhenUsed/>
    <w:rsid w:val="00AD1DD1"/>
    <w:rPr>
      <w:color w:val="605E5C"/>
      <w:shd w:val="clear" w:color="auto" w:fill="E1DFDD"/>
    </w:rPr>
  </w:style>
  <w:style w:type="paragraph" w:styleId="berarbeitung">
    <w:name w:val="Revision"/>
    <w:hidden/>
    <w:uiPriority w:val="99"/>
    <w:semiHidden/>
    <w:rsid w:val="005E1BC1"/>
    <w:rPr>
      <w:rFonts w:ascii="Arial" w:hAnsi="Arial"/>
      <w:color w:val="00000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09442">
      <w:bodyDiv w:val="1"/>
      <w:marLeft w:val="0"/>
      <w:marRight w:val="0"/>
      <w:marTop w:val="0"/>
      <w:marBottom w:val="0"/>
      <w:divBdr>
        <w:top w:val="none" w:sz="0" w:space="0" w:color="auto"/>
        <w:left w:val="none" w:sz="0" w:space="0" w:color="auto"/>
        <w:bottom w:val="none" w:sz="0" w:space="0" w:color="auto"/>
        <w:right w:val="none" w:sz="0" w:space="0" w:color="auto"/>
      </w:divBdr>
    </w:div>
    <w:div w:id="1513103201">
      <w:bodyDiv w:val="1"/>
      <w:marLeft w:val="0"/>
      <w:marRight w:val="0"/>
      <w:marTop w:val="0"/>
      <w:marBottom w:val="0"/>
      <w:divBdr>
        <w:top w:val="none" w:sz="0" w:space="0" w:color="auto"/>
        <w:left w:val="none" w:sz="0" w:space="0" w:color="auto"/>
        <w:bottom w:val="none" w:sz="0" w:space="0" w:color="auto"/>
        <w:right w:val="none" w:sz="0" w:space="0" w:color="auto"/>
      </w:divBdr>
    </w:div>
    <w:div w:id="1560171273">
      <w:bodyDiv w:val="1"/>
      <w:marLeft w:val="0"/>
      <w:marRight w:val="0"/>
      <w:marTop w:val="0"/>
      <w:marBottom w:val="0"/>
      <w:divBdr>
        <w:top w:val="none" w:sz="0" w:space="0" w:color="auto"/>
        <w:left w:val="none" w:sz="0" w:space="0" w:color="auto"/>
        <w:bottom w:val="none" w:sz="0" w:space="0" w:color="auto"/>
        <w:right w:val="none" w:sz="0" w:space="0" w:color="auto"/>
      </w:divBdr>
    </w:div>
    <w:div w:id="1645046540">
      <w:bodyDiv w:val="1"/>
      <w:marLeft w:val="0"/>
      <w:marRight w:val="0"/>
      <w:marTop w:val="0"/>
      <w:marBottom w:val="0"/>
      <w:divBdr>
        <w:top w:val="none" w:sz="0" w:space="0" w:color="auto"/>
        <w:left w:val="none" w:sz="0" w:space="0" w:color="auto"/>
        <w:bottom w:val="none" w:sz="0" w:space="0" w:color="auto"/>
        <w:right w:val="none" w:sz="0" w:space="0" w:color="auto"/>
      </w:divBdr>
    </w:div>
    <w:div w:id="1681077236">
      <w:bodyDiv w:val="1"/>
      <w:marLeft w:val="0"/>
      <w:marRight w:val="0"/>
      <w:marTop w:val="0"/>
      <w:marBottom w:val="0"/>
      <w:divBdr>
        <w:top w:val="none" w:sz="0" w:space="0" w:color="auto"/>
        <w:left w:val="none" w:sz="0" w:space="0" w:color="auto"/>
        <w:bottom w:val="none" w:sz="0" w:space="0" w:color="auto"/>
        <w:right w:val="none" w:sz="0" w:space="0" w:color="auto"/>
      </w:divBdr>
    </w:div>
    <w:div w:id="183090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rigips.de/rigips-systemsuche" TargetMode="External"/><Relationship Id="rId18" Type="http://schemas.openxmlformats.org/officeDocument/2006/relationships/hyperlink" Target="https://www.linkedin.com/company/saint-gobain-generaldelegation-mitteleurop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easy-eco.org" TargetMode="External"/><Relationship Id="rId17" Type="http://schemas.openxmlformats.org/officeDocument/2006/relationships/hyperlink" Target="http://www.saint-gobain.de"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igips.de/glasrocf"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2.jp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information@baumarketing.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footer3.xml.rels><?xml version="1.0" encoding="UTF-8" standalone="yes"?>
<Relationships xmlns="http://schemas.openxmlformats.org/package/2006/relationships"><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Thème Office">
  <a:themeElements>
    <a:clrScheme name="SG-GYPSE">
      <a:dk1>
        <a:srgbClr val="575756"/>
      </a:dk1>
      <a:lt1>
        <a:sysClr val="window" lastClr="FFFFFF"/>
      </a:lt1>
      <a:dk2>
        <a:srgbClr val="17428C"/>
      </a:dk2>
      <a:lt2>
        <a:srgbClr val="000000"/>
      </a:lt2>
      <a:accent1>
        <a:srgbClr val="CE1431"/>
      </a:accent1>
      <a:accent2>
        <a:srgbClr val="E5531A"/>
      </a:accent2>
      <a:accent3>
        <a:srgbClr val="67B9B0"/>
      </a:accent3>
      <a:accent4>
        <a:srgbClr val="219CDC"/>
      </a:accent4>
      <a:accent5>
        <a:srgbClr val="005EB8"/>
      </a:accent5>
      <a:accent6>
        <a:srgbClr val="000000"/>
      </a:accent6>
      <a:hlink>
        <a:srgbClr val="17428C"/>
      </a:hlink>
      <a:folHlink>
        <a:srgbClr val="1742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52E0D15869214692F1C4FAE0ADB75C" ma:contentTypeVersion="17" ma:contentTypeDescription="Ein neues Dokument erstellen." ma:contentTypeScope="" ma:versionID="bd18ca2cd9f55d7b13669752487ddda9">
  <xsd:schema xmlns:xsd="http://www.w3.org/2001/XMLSchema" xmlns:xs="http://www.w3.org/2001/XMLSchema" xmlns:p="http://schemas.microsoft.com/office/2006/metadata/properties" xmlns:ns2="5fa14926-0066-4962-9c7a-221902580ff1" xmlns:ns3="58ecdba2-b020-48c9-8db7-aa8577a9045c" targetNamespace="http://schemas.microsoft.com/office/2006/metadata/properties" ma:root="true" ma:fieldsID="f9bbed8a8ac9ba30864db2f35846c471" ns2:_="" ns3:_="">
    <xsd:import namespace="5fa14926-0066-4962-9c7a-221902580ff1"/>
    <xsd:import namespace="58ecdba2-b020-48c9-8db7-aa8577a9045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a14926-0066-4962-9c7a-221902580f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ecdba2-b020-48c9-8db7-aa8577a9045c"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7" nillable="true" ma:displayName="Taxonomy Catch All Column" ma:hidden="true" ma:list="{1985e228-0713-441d-b086-4d755b8f9832}" ma:internalName="TaxCatchAll" ma:showField="CatchAllData" ma:web="58ecdba2-b020-48c9-8db7-aa8577a904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58ecdba2-b020-48c9-8db7-aa8577a9045c" xsi:nil="true"/>
    <lcf76f155ced4ddcb4097134ff3c332f xmlns="5fa14926-0066-4962-9c7a-221902580ff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F54D0F-A7BC-4708-AD68-840E5DAA6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a14926-0066-4962-9c7a-221902580ff1"/>
    <ds:schemaRef ds:uri="58ecdba2-b020-48c9-8db7-aa8577a904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B6E217-3E75-A140-A35F-1532FAD096FB}">
  <ds:schemaRefs>
    <ds:schemaRef ds:uri="http://schemas.openxmlformats.org/officeDocument/2006/bibliography"/>
  </ds:schemaRefs>
</ds:datastoreItem>
</file>

<file path=customXml/itemProps3.xml><?xml version="1.0" encoding="utf-8"?>
<ds:datastoreItem xmlns:ds="http://schemas.openxmlformats.org/officeDocument/2006/customXml" ds:itemID="{EA72A7F5-369A-413F-A4E5-CE5A88F3E032}">
  <ds:schemaRefs>
    <ds:schemaRef ds:uri="http://schemas.microsoft.com/office/2006/metadata/properties"/>
    <ds:schemaRef ds:uri="http://schemas.microsoft.com/office/infopath/2007/PartnerControls"/>
    <ds:schemaRef ds:uri="58ecdba2-b020-48c9-8db7-aa8577a9045c"/>
    <ds:schemaRef ds:uri="5fa14926-0066-4962-9c7a-221902580ff1"/>
  </ds:schemaRefs>
</ds:datastoreItem>
</file>

<file path=customXml/itemProps4.xml><?xml version="1.0" encoding="utf-8"?>
<ds:datastoreItem xmlns:ds="http://schemas.openxmlformats.org/officeDocument/2006/customXml" ds:itemID="{B118CAE1-4FF4-4750-91DD-3423A8EA3F9A}">
  <ds:schemaRefs>
    <ds:schemaRef ds:uri="http://schemas.microsoft.com/sharepoint/v3/contenttype/forms"/>
  </ds:schemaRefs>
</ds:datastoreItem>
</file>

<file path=docMetadata/LabelInfo.xml><?xml version="1.0" encoding="utf-8"?>
<clbl:labelList xmlns:clbl="http://schemas.microsoft.com/office/2020/mipLabelMetadata">
  <clbl:label id="{90754b47-c413-4aa1-bfc3-c33089241f4f}" enabled="1" method="Standard" siteId="{e339bd4b-2e3b-4035-a452-2112d502f2ff}"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983</Words>
  <Characters>6197</Characters>
  <Application>Microsoft Office Word</Application>
  <DocSecurity>0</DocSecurity>
  <Lines>51</Lines>
  <Paragraphs>14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7166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Bunke, Anatol</dc:creator>
  <cp:keywords/>
  <dc:description/>
  <cp:lastModifiedBy>Bunke, Anatol</cp:lastModifiedBy>
  <cp:revision>2</cp:revision>
  <cp:lastPrinted>2025-06-18T11:32:00Z</cp:lastPrinted>
  <dcterms:created xsi:type="dcterms:W3CDTF">2025-06-27T13:16:00Z</dcterms:created>
  <dcterms:modified xsi:type="dcterms:W3CDTF">2025-06-27T13:16:00Z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0x0101009352E0D15869214692F1C4FAE0ADB75C</vt:lpwstr>
  </property>
  <property fmtid="{D5CDD505-2E9C-101B-9397-08002B2CF9AE}" pid="3" name="MediaServiceImageTags">
    <vt:lpwstr/>
  </property>
</Properties>
</file>